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55AD" w:rsidRDefault="00D555AD" w:rsidP="00D555AD">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D555AD" w:rsidRDefault="00D555AD" w:rsidP="00D555AD">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D555AD" w:rsidRDefault="00D555AD" w:rsidP="00D555AD">
      <w:pPr>
        <w:autoSpaceDE w:val="0"/>
        <w:autoSpaceDN w:val="0"/>
        <w:adjustRightInd w:val="0"/>
        <w:spacing w:after="0" w:line="240" w:lineRule="auto"/>
        <w:jc w:val="right"/>
        <w:rPr>
          <w:rFonts w:ascii="Calibri" w:hAnsi="Calibri" w:cs="Calibri"/>
        </w:rPr>
      </w:pPr>
      <w:r>
        <w:rPr>
          <w:rFonts w:ascii="Calibri" w:hAnsi="Calibri" w:cs="Calibri"/>
        </w:rPr>
        <w:t>правительства Воронежской области</w:t>
      </w:r>
    </w:p>
    <w:p w:rsidR="00D555AD" w:rsidRDefault="00D555AD" w:rsidP="00D555AD">
      <w:pPr>
        <w:autoSpaceDE w:val="0"/>
        <w:autoSpaceDN w:val="0"/>
        <w:adjustRightInd w:val="0"/>
        <w:spacing w:after="0" w:line="240" w:lineRule="auto"/>
        <w:jc w:val="right"/>
        <w:rPr>
          <w:rFonts w:ascii="Calibri" w:hAnsi="Calibri" w:cs="Calibri"/>
        </w:rPr>
      </w:pPr>
      <w:r>
        <w:rPr>
          <w:rFonts w:ascii="Calibri" w:hAnsi="Calibri" w:cs="Calibri"/>
        </w:rPr>
        <w:t xml:space="preserve">от 07.07.2020 </w:t>
      </w:r>
      <w:r w:rsidR="001E6457">
        <w:rPr>
          <w:rFonts w:ascii="Calibri" w:hAnsi="Calibri" w:cs="Calibri"/>
        </w:rPr>
        <w:t>№</w:t>
      </w:r>
      <w:r>
        <w:rPr>
          <w:rFonts w:ascii="Calibri" w:hAnsi="Calibri" w:cs="Calibri"/>
        </w:rPr>
        <w:t xml:space="preserve"> 631</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jc w:val="center"/>
        <w:rPr>
          <w:rFonts w:ascii="Calibri" w:hAnsi="Calibri" w:cs="Calibri"/>
          <w:b/>
          <w:bCs/>
        </w:rPr>
      </w:pPr>
      <w:bookmarkStart w:id="0" w:name="Par41"/>
      <w:bookmarkEnd w:id="0"/>
      <w:r>
        <w:rPr>
          <w:rFonts w:ascii="Calibri" w:hAnsi="Calibri" w:cs="Calibri"/>
          <w:b/>
          <w:bCs/>
        </w:rPr>
        <w:t>ПОРЯДОК</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СУБСИДИЙ ИЗ ОБЛАСТНОГО БЮДЖЕТА</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СЕЛЬСКОХОЗЯЙСТВЕННЫМ ТОВАРОПРОИЗВОДИТЕЛЯМ (ЗА ИСКЛЮЧЕНИЕМ</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ГРАЖДАН, ВЕДУЩИХ ЛИЧНОЕ ПОДСОБНОЕ ХОЗЯЙСТВО,</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И СЕЛЬСКОХОЗЯЙСТВЕННЫХ КРЕДИТНЫХ ПОТРЕБИТЕЛЬСКИХ</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КООПЕРАТИВОВ), НАУЧНЫМ ОРГАНИЗАЦИЯМ, ПРОФЕССИОНАЛЬНЫМ</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ОБРАЗОВАТЕЛЬНЫМ ОРГАНИЗАЦИЯМ, ОБРАЗОВАТЕЛЬНЫМ ОРГАНИЗАЦИЯМ</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ВЫСШЕГО ОБРАЗОВАНИЯ, КОТОРЫЕ В ПРОЦЕССЕ НАУЧНОЙ,</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НАУЧНО-ТЕХНИЧЕСКОЙ И (ИЛИ) ОБРАЗОВАТЕЛЬНОЙ ДЕЯТЕЛЬНОСТИ</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ОСУЩЕСТВЛЯЮТ ПРОИЗВОДСТВО МАСЛИЧНЫХ КУЛЬТУР, ИХ ПЕРВИЧНУЮ</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И ПОСЛЕДУЮЩУЮ (ПРОМЫШЛЕННУЮ) ПЕРЕРАБОТКУ, А ТАКЖЕ</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ОРГАНИЗАЦИЯМ И ИНДИВИДУАЛЬНЫМ ПРЕДПРИНИМАТЕЛЯМ,</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ОСУЩЕСТВЛЯЮЩИМ ПРОИЗВОДСТВО, ПЕРВИЧНУЮ И (ИЛИ) ПОСЛЕДУЮЩУЮ</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(ПРОМЫШЛЕННУЮ) ПЕРЕРАБОТКУ МАСЛИЧНЫХ КУЛЬТУР И (ИЛИ) ИХ</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РЕАЛИЗАЦИЮ, НА СТИМУЛИРОВАНИЕ УВЕЛИЧЕНИЯ ПРОИЗВОДСТВА</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МАСЛИЧНЫХ КУЛЬТУР</w:t>
      </w:r>
    </w:p>
    <w:p w:rsidR="00D555AD" w:rsidRDefault="00D555AD" w:rsidP="00D555AD">
      <w:pPr>
        <w:autoSpaceDE w:val="0"/>
        <w:autoSpaceDN w:val="0"/>
        <w:adjustRightInd w:val="0"/>
        <w:spacing w:after="0" w:line="240" w:lineRule="auto"/>
        <w:rPr>
          <w:rFonts w:ascii="Calibri" w:hAnsi="Calibri" w:cs="Calibri"/>
          <w:sz w:val="24"/>
          <w:szCs w:val="24"/>
        </w:rPr>
      </w:pP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 Общие положения о предоставлении субсидий</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bookmarkStart w:id="1" w:name="Par63"/>
      <w:bookmarkEnd w:id="1"/>
      <w:r>
        <w:rPr>
          <w:rFonts w:ascii="Calibri" w:hAnsi="Calibri" w:cs="Calibri"/>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 (далее - Порядок, субсидии) определяет цели, условия и порядок предоставления субсидий из бюджета Воронежской области, категории 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 проверке главным распорядителем (распорядителем) бюджетных средств, предоставляющим субсидию, и органом государственного финансового контроля соблюдения условий и порядка предоставления и распределения субсидий их получателями.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настоящем Порядке под масличными культурами понимаются бобы соевые и (или) семена рапса.</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2" w:name="Par66"/>
      <w:bookmarkEnd w:id="2"/>
      <w:r>
        <w:rPr>
          <w:rFonts w:ascii="Calibri" w:hAnsi="Calibri" w:cs="Calibri"/>
        </w:rPr>
        <w:t xml:space="preserve">2. Целью предоставления субсидий является стимулирование увеличения производства масличных культур путем возмещения части затрат (без учета налога на добавленную стоимость) на производство масличных культур, возникающих при реализации регионального проекта "Экспорт продукции АПК" государственной </w:t>
      </w:r>
      <w:hyperlink r:id="rId4" w:history="1">
        <w:r>
          <w:rPr>
            <w:rFonts w:ascii="Calibri" w:hAnsi="Calibri" w:cs="Calibri"/>
            <w:color w:val="0000FF"/>
          </w:rPr>
          <w:t>программы</w:t>
        </w:r>
      </w:hyperlink>
      <w:r>
        <w:rPr>
          <w:rFonts w:ascii="Calibri" w:hAnsi="Calibri" w:cs="Calibri"/>
        </w:rPr>
        <w:t xml:space="preserve">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w:t>
      </w:r>
      <w:r w:rsidR="001E6457">
        <w:rPr>
          <w:rFonts w:ascii="Calibri" w:hAnsi="Calibri" w:cs="Calibri"/>
        </w:rPr>
        <w:t>№</w:t>
      </w:r>
      <w:r>
        <w:rPr>
          <w:rFonts w:ascii="Calibri" w:hAnsi="Calibri" w:cs="Calibri"/>
        </w:rPr>
        <w:t xml:space="preserve">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предусматривающих предоставление средств из бюджета Воронежской области </w:t>
      </w:r>
      <w:r>
        <w:rPr>
          <w:rFonts w:ascii="Calibri" w:hAnsi="Calibri" w:cs="Calibri"/>
        </w:rPr>
        <w:lastRenderedPageBreak/>
        <w:t xml:space="preserve">сельскохозяйственным товаропроизводителям и иным организациям и лицам, указанным в </w:t>
      </w:r>
      <w:hyperlink w:anchor="Par63" w:history="1">
        <w:r>
          <w:rPr>
            <w:rFonts w:ascii="Calibri" w:hAnsi="Calibri" w:cs="Calibri"/>
            <w:color w:val="0000FF"/>
          </w:rPr>
          <w:t>пункте 1</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получателей субсидий,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3" w:name="Par68"/>
      <w:bookmarkEnd w:id="3"/>
      <w:r>
        <w:rPr>
          <w:rFonts w:ascii="Calibri" w:hAnsi="Calibri" w:cs="Calibri"/>
        </w:rPr>
        <w:t>3.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аграрной политики Воронежской области (далее - Департамент).</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4" w:name="Par69"/>
      <w:bookmarkEnd w:id="4"/>
      <w:r>
        <w:rPr>
          <w:rFonts w:ascii="Calibri" w:hAnsi="Calibri" w:cs="Calibri"/>
        </w:rPr>
        <w:t xml:space="preserve">4. Право на получение субсидий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организации и индивидуальные предприниматели, осуществляющие производство, первичную и (или) последующую (промышленную) переработку масличных культур и (или) их реализацию, поставленные на учет в налоговых органах Воронежской области, осуществляющие деятельность на территории Воронежской области, соответствующие требованиям, установленным </w:t>
      </w:r>
      <w:hyperlink w:anchor="Par99" w:history="1">
        <w:r>
          <w:rPr>
            <w:rFonts w:ascii="Calibri" w:hAnsi="Calibri" w:cs="Calibri"/>
            <w:color w:val="0000FF"/>
          </w:rPr>
          <w:t>пунктом 9</w:t>
        </w:r>
      </w:hyperlink>
      <w:r>
        <w:rPr>
          <w:rFonts w:ascii="Calibri" w:hAnsi="Calibri" w:cs="Calibri"/>
        </w:rPr>
        <w:t xml:space="preserve"> настоящего Порядка (далее - получатели субсидии, участники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5. Отбор получателей субсидии проводится способом запроса предложений.</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(далее - Единый портал) не позднее 15-го рабочего дня, следующего за днем принятия закона о бюджете (закона о внесении изменений в закон о бюджете).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субсидии направляется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II. Порядок проведения отбора получателей субсидии</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для предоставления субсидий</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r>
        <w:rPr>
          <w:rFonts w:ascii="Calibri" w:hAnsi="Calibri" w:cs="Calibri"/>
        </w:rPr>
        <w:t>7.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8. Объявление о проведении отбора размещается на Едином портале, а также в информационной системе "Портал Воронежской области в сети Интернет" на официальной странице Департамента в срок не позднее 15 ноября текущего года с указанием: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а) сроков проведения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а.1) даты начала подачи или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б) наименования, места нахождения, почтового адреса, адреса электронной почты Департамента как получателя бюджетных средств;</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результатов предоставления субсидии, установленных </w:t>
      </w:r>
      <w:hyperlink w:anchor="Par206" w:history="1">
        <w:r>
          <w:rPr>
            <w:rFonts w:ascii="Calibri" w:hAnsi="Calibri" w:cs="Calibri"/>
            <w:color w:val="0000FF"/>
          </w:rPr>
          <w:t>пунктом 23</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 требований к участникам отбора, установленных </w:t>
      </w:r>
      <w:hyperlink w:anchor="Par69" w:history="1">
        <w:r>
          <w:rPr>
            <w:rFonts w:ascii="Calibri" w:hAnsi="Calibri" w:cs="Calibri"/>
            <w:color w:val="0000FF"/>
          </w:rPr>
          <w:t>пунктами 4</w:t>
        </w:r>
      </w:hyperlink>
      <w:r>
        <w:rPr>
          <w:rFonts w:ascii="Calibri" w:hAnsi="Calibri" w:cs="Calibri"/>
        </w:rPr>
        <w:t xml:space="preserve">, </w:t>
      </w:r>
      <w:hyperlink w:anchor="Par99" w:history="1">
        <w:r>
          <w:rPr>
            <w:rFonts w:ascii="Calibri" w:hAnsi="Calibri" w:cs="Calibri"/>
            <w:color w:val="0000FF"/>
          </w:rPr>
          <w:t>9</w:t>
        </w:r>
      </w:hyperlink>
      <w:r>
        <w:rPr>
          <w:rFonts w:ascii="Calibri" w:hAnsi="Calibri" w:cs="Calibri"/>
        </w:rPr>
        <w:t xml:space="preserve"> настоящего Порядка, и перечня документов, представляемых участниками отбора в соответствии с </w:t>
      </w:r>
      <w:hyperlink w:anchor="Par135" w:history="1">
        <w:r>
          <w:rPr>
            <w:rFonts w:ascii="Calibri" w:hAnsi="Calibri" w:cs="Calibri"/>
            <w:color w:val="0000FF"/>
          </w:rPr>
          <w:t>пунктом 13</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е)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ar112" w:history="1">
        <w:r>
          <w:rPr>
            <w:rFonts w:ascii="Calibri" w:hAnsi="Calibri" w:cs="Calibri"/>
            <w:color w:val="0000FF"/>
          </w:rPr>
          <w:t>пунктами 10</w:t>
        </w:r>
      </w:hyperlink>
      <w:r>
        <w:rPr>
          <w:rFonts w:ascii="Calibri" w:hAnsi="Calibri" w:cs="Calibri"/>
        </w:rPr>
        <w:t xml:space="preserve">, </w:t>
      </w:r>
      <w:hyperlink w:anchor="Par135" w:history="1">
        <w:r>
          <w:rPr>
            <w:rFonts w:ascii="Calibri" w:hAnsi="Calibri" w:cs="Calibri"/>
            <w:color w:val="0000FF"/>
          </w:rPr>
          <w:t>13</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ж)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в соответствии с </w:t>
      </w:r>
      <w:hyperlink w:anchor="Par112" w:history="1">
        <w:r>
          <w:rPr>
            <w:rFonts w:ascii="Calibri" w:hAnsi="Calibri" w:cs="Calibri"/>
            <w:color w:val="0000FF"/>
          </w:rPr>
          <w:t>пунктом 10</w:t>
        </w:r>
      </w:hyperlink>
      <w:r>
        <w:rPr>
          <w:rFonts w:ascii="Calibri" w:hAnsi="Calibri" w:cs="Calibri"/>
        </w:rPr>
        <w:t xml:space="preserve"> настоящего Порядка, порядка внесения изменений в заявки участников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 правил рассмотрения и оценки заявок участников отбора в соответствии с </w:t>
      </w:r>
      <w:hyperlink w:anchor="Par118" w:history="1">
        <w:r>
          <w:rPr>
            <w:rFonts w:ascii="Calibri" w:hAnsi="Calibri" w:cs="Calibri"/>
            <w:color w:val="0000FF"/>
          </w:rPr>
          <w:t>пунктами 11</w:t>
        </w:r>
      </w:hyperlink>
      <w:r>
        <w:rPr>
          <w:rFonts w:ascii="Calibri" w:hAnsi="Calibri" w:cs="Calibri"/>
        </w:rPr>
        <w:t xml:space="preserve">, </w:t>
      </w:r>
      <w:hyperlink w:anchor="Par127" w:history="1">
        <w:r>
          <w:rPr>
            <w:rFonts w:ascii="Calibri" w:hAnsi="Calibri" w:cs="Calibri"/>
            <w:color w:val="0000FF"/>
          </w:rPr>
          <w:t>12</w:t>
        </w:r>
      </w:hyperlink>
      <w:r>
        <w:rPr>
          <w:rFonts w:ascii="Calibri" w:hAnsi="Calibri" w:cs="Calibri"/>
        </w:rPr>
        <w:t xml:space="preserve">, </w:t>
      </w:r>
      <w:hyperlink w:anchor="Par159" w:history="1">
        <w:r>
          <w:rPr>
            <w:rFonts w:ascii="Calibri" w:hAnsi="Calibri" w:cs="Calibri"/>
            <w:color w:val="0000FF"/>
          </w:rPr>
          <w:t>15</w:t>
        </w:r>
      </w:hyperlink>
      <w:r>
        <w:rPr>
          <w:rFonts w:ascii="Calibri" w:hAnsi="Calibri" w:cs="Calibri"/>
        </w:rPr>
        <w:t xml:space="preserve"> - </w:t>
      </w:r>
      <w:hyperlink w:anchor="Par166" w:history="1">
        <w:r>
          <w:rPr>
            <w:rFonts w:ascii="Calibri" w:hAnsi="Calibri" w:cs="Calibri"/>
            <w:color w:val="0000FF"/>
          </w:rPr>
          <w:t>17</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ar112" w:history="1">
        <w:r>
          <w:rPr>
            <w:rFonts w:ascii="Calibri" w:hAnsi="Calibri" w:cs="Calibri"/>
            <w:color w:val="0000FF"/>
          </w:rPr>
          <w:t>пунктом 10</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срока, в течение которого победители отбора должны подписать соглашение между Департаментом о предоставлении субсидии (далее - Соглашение) в соответствии с </w:t>
      </w:r>
      <w:hyperlink w:anchor="Par203" w:history="1">
        <w:r>
          <w:rPr>
            <w:rFonts w:ascii="Calibri" w:hAnsi="Calibri" w:cs="Calibri"/>
            <w:color w:val="0000FF"/>
          </w:rPr>
          <w:t>пунктом 22</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л) условия признания победителя (победителей) отбора уклонившимся от заключения Соглашения;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 даты размещения результатов отбора на Едином портале, а также в информационной системе "Портал Воронежской области в сети Интернет" на официальном странице Департамента, которая не может быть позднее 14-го календарного дня, следующего за днем определения победителя отбора, с соблюдением сроков, установленных </w:t>
      </w:r>
      <w:hyperlink r:id="rId5" w:history="1">
        <w:r>
          <w:rPr>
            <w:rFonts w:ascii="Calibri" w:hAnsi="Calibri" w:cs="Calibri"/>
            <w:color w:val="0000FF"/>
          </w:rPr>
          <w:t>пунктом 26(2)</w:t>
        </w:r>
      </w:hyperlink>
      <w:r>
        <w:rPr>
          <w:rFonts w:ascii="Calibri" w:hAnsi="Calibri" w:cs="Calibri"/>
        </w:rPr>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N 1496 "О мерах по обеспечению исполнения федерального бюджета", в соответствии с </w:t>
      </w:r>
      <w:hyperlink w:anchor="Par118" w:history="1">
        <w:r>
          <w:rPr>
            <w:rFonts w:ascii="Calibri" w:hAnsi="Calibri" w:cs="Calibri"/>
            <w:color w:val="0000FF"/>
          </w:rPr>
          <w:t>пунктом 11</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для размещения объявления о проведении отбора направляется Департаментом в срок не позднее 11 ноября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Объявление о проведении отбора в информационной системе "Портал Воронежской области в сети Интернет" на странице Департамента размещается Департаментом.</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5" w:name="Par99"/>
      <w:bookmarkEnd w:id="5"/>
      <w:r>
        <w:rPr>
          <w:rFonts w:ascii="Calibri" w:hAnsi="Calibri" w:cs="Calibri"/>
        </w:rPr>
        <w:t>9. Требования к участникам отбора, которым должен соответствовать участник отбора на дату подачи заявки на участие в отборе: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 участник отбора понес затраты в текущем году, а также в году, предшествующем году подачи документов, на производство масличных культур, их первичную и последующую (промышленную) переработку;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б)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у участника отбора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Воронежской областью (при предоставлении субсидий после 1 января 2023 года);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г)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д)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являющемся участником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е) 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ж) участник отбора не должен получать средства из бюджета Воронежской области на основании иных нормативных правовых актов Воронежской области на цели, установленные </w:t>
      </w:r>
      <w:hyperlink w:anchor="Par66" w:history="1">
        <w:r>
          <w:rPr>
            <w:rFonts w:ascii="Calibri" w:hAnsi="Calibri" w:cs="Calibri"/>
            <w:color w:val="0000FF"/>
          </w:rPr>
          <w:t>пунктом 2</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з)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(при предоставлении субсидий в 2022 году);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и)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6" w:name="Par112"/>
      <w:bookmarkEnd w:id="6"/>
      <w:r>
        <w:rPr>
          <w:rFonts w:ascii="Calibri" w:hAnsi="Calibri" w:cs="Calibri"/>
        </w:rPr>
        <w:lastRenderedPageBreak/>
        <w:t xml:space="preserve">10. Для получения субсидии участник отбора представляет в Департамент в срок, установленный Департаментом в объявлении о проведении отбора, </w:t>
      </w:r>
      <w:hyperlink w:anchor="Par268" w:history="1">
        <w:r>
          <w:rPr>
            <w:rFonts w:ascii="Calibri" w:hAnsi="Calibri" w:cs="Calibri"/>
            <w:color w:val="0000FF"/>
          </w:rPr>
          <w:t>заявку</w:t>
        </w:r>
      </w:hyperlink>
      <w:r>
        <w:rPr>
          <w:rFonts w:ascii="Calibri" w:hAnsi="Calibri" w:cs="Calibri"/>
        </w:rPr>
        <w:t xml:space="preserve"> на участие в отборе по форме согласно приложению N 1 к настоящему Порядку (далее - заявка) с приложением документов, указанных в </w:t>
      </w:r>
      <w:hyperlink w:anchor="Par135" w:history="1">
        <w:r>
          <w:rPr>
            <w:rFonts w:ascii="Calibri" w:hAnsi="Calibri" w:cs="Calibri"/>
            <w:color w:val="0000FF"/>
          </w:rPr>
          <w:t>пункте 13</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вправе в любое время отозвать поданную заявку, направив соответствующее обращение в Департамент.</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Основанием для возврата заявки является поступление в течение срока проведения отбора от участника отбора в Департамент обращения об отзыве заявки. Отозванные участником отбора заявки возвращаются Департаментом в течение 2 рабочих дней со дня поступления соответствующего обращения в Департамент.</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вправе в течение срока проведения отбора внести изменения в поданную заявку, направив уточненную заявку в Департамент.</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Количество заявок, которое может подать участник отбора, не ограничено.</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7" w:name="Par118"/>
      <w:bookmarkEnd w:id="7"/>
      <w:r>
        <w:rPr>
          <w:rFonts w:ascii="Calibri" w:hAnsi="Calibri" w:cs="Calibri"/>
        </w:rPr>
        <w:t>11. Департамент в день подачи заявки (уточненной заявки) регистрирует ее в электронном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с даты окончания приема заявок, принимает решение о принятии заявки к рассмотрению либо об отклонении заявки.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Ведение журнала регистрации обеспечивается посредством системы "Учет бюджетных средств, предоставленных СХТП в форме субсидий (1</w:t>
      </w:r>
      <w:proofErr w:type="gramStart"/>
      <w:r>
        <w:rPr>
          <w:rFonts w:ascii="Calibri" w:hAnsi="Calibri" w:cs="Calibri"/>
        </w:rPr>
        <w:t>С:Предприятие</w:t>
      </w:r>
      <w:proofErr w:type="gramEnd"/>
      <w:r>
        <w:rPr>
          <w:rFonts w:ascii="Calibri" w:hAnsi="Calibri" w:cs="Calibri"/>
        </w:rPr>
        <w:t>)". По окончании года журнал регистрации распечатывается, нумеруется, прошнуровывается и скрепляется печатью Департамента.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5 дней со дня принятия решения по результатам рассмотрения заявки на Едином портале, а также в информационной системе "Портал Воронежской области в сети Интернет" на странице Департамента размещается информация о результатах рассмотрения заявок, включающая следующие сведения: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дата, время и место проведения рассмотрения заявок;</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информация об участниках отбора, заявки которых были рассмотрены;</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наименования участников отбора - получателей субсидии, с которыми заключаются Соглашения, и размер предоставляемой субсидии каждому участнику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для размещения результатов рассмотрения заявок направляется Департаментом в срок не позднее 2 рабочих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Информация о результатах рассмотрения заявок в информационной системе "Портал Воронежской области в сети Интернет" на официальной странице Департамента размещается Департаментом.</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8" w:name="Par127"/>
      <w:bookmarkEnd w:id="8"/>
      <w:r>
        <w:rPr>
          <w:rFonts w:ascii="Calibri" w:hAnsi="Calibri" w:cs="Calibri"/>
        </w:rPr>
        <w:t>12. Основания для отклонения заявки участника отбора на стадии рассмотрения и оценки заявок:</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несоответствие участника отбора требованиям, установленным </w:t>
      </w:r>
      <w:hyperlink w:anchor="Par69" w:history="1">
        <w:r>
          <w:rPr>
            <w:rFonts w:ascii="Calibri" w:hAnsi="Calibri" w:cs="Calibri"/>
            <w:color w:val="0000FF"/>
          </w:rPr>
          <w:t>пунктом 4</w:t>
        </w:r>
      </w:hyperlink>
      <w:r>
        <w:rPr>
          <w:rFonts w:ascii="Calibri" w:hAnsi="Calibri" w:cs="Calibri"/>
        </w:rPr>
        <w:t xml:space="preserve">, </w:t>
      </w:r>
      <w:hyperlink w:anchor="Par99" w:history="1">
        <w:r>
          <w:rPr>
            <w:rFonts w:ascii="Calibri" w:hAnsi="Calibri" w:cs="Calibri"/>
            <w:color w:val="0000FF"/>
          </w:rPr>
          <w:t>9</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недостоверность представленной участником отбора информации, в том числе информации о месте нахождения и адресе юридического лица;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подача участником отбора заявки после даты, определенной для подачи заявок.</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III. Условия и порядок предоставления субсидий</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bookmarkStart w:id="9" w:name="Par135"/>
      <w:bookmarkEnd w:id="9"/>
      <w:r>
        <w:rPr>
          <w:rFonts w:ascii="Calibri" w:hAnsi="Calibri" w:cs="Calibri"/>
        </w:rPr>
        <w:t>13. Участник отбора одновременно с представлением заявки представляет в Департамент следующие документы:</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w:anchor="Par332" w:history="1">
        <w:r>
          <w:rPr>
            <w:rFonts w:ascii="Calibri" w:hAnsi="Calibri" w:cs="Calibri"/>
            <w:color w:val="0000FF"/>
          </w:rPr>
          <w:t>расчет</w:t>
        </w:r>
      </w:hyperlink>
      <w:r>
        <w:rPr>
          <w:rFonts w:ascii="Calibri" w:hAnsi="Calibri" w:cs="Calibri"/>
        </w:rPr>
        <w:t xml:space="preserve"> размера средств на возмещение части затрат по форме согласно приложению </w:t>
      </w:r>
      <w:r w:rsidR="009C2D5F">
        <w:rPr>
          <w:rFonts w:ascii="Calibri" w:hAnsi="Calibri" w:cs="Calibri"/>
        </w:rPr>
        <w:t>№</w:t>
      </w:r>
      <w:r>
        <w:rPr>
          <w:rFonts w:ascii="Calibri" w:hAnsi="Calibri" w:cs="Calibri"/>
        </w:rPr>
        <w:t xml:space="preserve"> 2 к настоящему Порядку;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размере посевных площадей за текущий год, занятых сельскохозяйственными культурами по видам культур (по форме федерального статистического наблюдения N 4-СХ "Сведения об итогах сева под урожай"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по форме федерального статистического наблюдения N 1-фермер "Сведения об итогах сева под урожай" (для юридических лиц - субъектов малого предпринимательства, основным видом деятельности которых является сельскохозяйственная деятельность, и крестьянских (фермерских) хозяйств, имеющих посевы масличных культур));</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по форме федерального статистического наблюдения N 29-СХ "Сведения о сборе урожая сельскохозяйственных культур"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по форме федерального статистического наблюдения N 2-фермер "Сведения о сборе урожая сельскохозяйственных культур" (для юридических лиц - субъектов малого предпринимательства, основным видом деятельности которых является сельскохозяйственная деятельность, и крестьянских (фермерских) хозяйств, имеющих посевы сельскохозяйственных культур) за 5 лет, предшествующих году предоставления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w:anchor="Par428" w:history="1">
        <w:r>
          <w:rPr>
            <w:rFonts w:ascii="Calibri" w:hAnsi="Calibri" w:cs="Calibri"/>
            <w:color w:val="0000FF"/>
          </w:rPr>
          <w:t>акт</w:t>
        </w:r>
      </w:hyperlink>
      <w:r>
        <w:rPr>
          <w:rFonts w:ascii="Calibri" w:hAnsi="Calibri" w:cs="Calibri"/>
        </w:rPr>
        <w:t xml:space="preserve"> выполненных работ по внесению удобрений при производстве масличных культур по форме согласно приложению N 3 к настоящему Порядку;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w:anchor="Par491" w:history="1">
        <w:r>
          <w:rPr>
            <w:rFonts w:ascii="Calibri" w:hAnsi="Calibri" w:cs="Calibri"/>
            <w:color w:val="0000FF"/>
          </w:rPr>
          <w:t>сведения</w:t>
        </w:r>
      </w:hyperlink>
      <w:r>
        <w:rPr>
          <w:rFonts w:ascii="Calibri" w:hAnsi="Calibri" w:cs="Calibri"/>
        </w:rPr>
        <w:t>, подтверждающие приобретение семян масличных культур, по форме согласно приложению N 4 к настоящему Порядку, копию платежных документов, подтверждающих приобретение семян, заверенные участником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w:anchor="Par655" w:history="1">
        <w:r>
          <w:rPr>
            <w:rFonts w:ascii="Calibri" w:hAnsi="Calibri" w:cs="Calibri"/>
            <w:color w:val="0000FF"/>
          </w:rPr>
          <w:t>реестр</w:t>
        </w:r>
      </w:hyperlink>
      <w:r>
        <w:rPr>
          <w:rFonts w:ascii="Calibri" w:hAnsi="Calibri" w:cs="Calibri"/>
        </w:rPr>
        <w:t xml:space="preserve"> затрат на производство и реализацию масличных культур по форме согласно приложению </w:t>
      </w:r>
      <w:r w:rsidR="00CD6CDC">
        <w:rPr>
          <w:rFonts w:ascii="Calibri" w:hAnsi="Calibri" w:cs="Calibri"/>
        </w:rPr>
        <w:t>№</w:t>
      </w:r>
      <w:r>
        <w:rPr>
          <w:rFonts w:ascii="Calibri" w:hAnsi="Calibri" w:cs="Calibri"/>
        </w:rPr>
        <w:t xml:space="preserve"> 6 к настоящему Порядку, копии документов, подтверждающих фактически понесенные затраты на производство и реализацию масличных культур;</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отчетность о финансово-экономическом состоянии участника отбора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финансовому году или году получения субсидии), в случае отсутствия отчетности в Департаменте;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w:anchor="Par737" w:history="1">
        <w:r>
          <w:rPr>
            <w:rFonts w:ascii="Calibri" w:hAnsi="Calibri" w:cs="Calibri"/>
            <w:color w:val="0000FF"/>
          </w:rPr>
          <w:t>сведения</w:t>
        </w:r>
      </w:hyperlink>
      <w:r>
        <w:rPr>
          <w:rFonts w:ascii="Calibri" w:hAnsi="Calibri" w:cs="Calibri"/>
        </w:rPr>
        <w:t xml:space="preserve"> об объемах производства масличных культур по форме согласно приложению N 7 к настоящему Порядку.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имеет право подать документы, указанные в настоящем пункте, в электронном виде посредством использования системы подачи заявок на получение субсидии "Личный кабинет" (https://lk-apk.govvrn.ru/lk/auth). В случае подачи заявок с прилагаемыми документами в электронном виде посредством использования системы подачи заявок на получение субсидии "Личный кабинет" такие заявки и документы должны быть подписаны квалифицированной электронной подписью руководителя участника отбора.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14.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Департамент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являющемся участником отбора, дисквалифицированных лиц.</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Условием предоставления субсидии является согласие участника отбора на осуществление Департаментом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порядка и условий предоставления субсидии в соответствии со </w:t>
      </w:r>
      <w:hyperlink r:id="rId6" w:history="1">
        <w:r>
          <w:rPr>
            <w:rFonts w:ascii="Calibri" w:hAnsi="Calibri" w:cs="Calibri"/>
            <w:color w:val="0000FF"/>
          </w:rPr>
          <w:t>статьями 268.1</w:t>
        </w:r>
      </w:hyperlink>
      <w:r>
        <w:rPr>
          <w:rFonts w:ascii="Calibri" w:hAnsi="Calibri" w:cs="Calibri"/>
        </w:rPr>
        <w:t xml:space="preserve"> и </w:t>
      </w:r>
      <w:hyperlink r:id="rId7" w:history="1">
        <w:r>
          <w:rPr>
            <w:rFonts w:ascii="Calibri" w:hAnsi="Calibri" w:cs="Calibri"/>
            <w:color w:val="0000FF"/>
          </w:rPr>
          <w:t>269.2</w:t>
        </w:r>
      </w:hyperlink>
      <w:r>
        <w:rPr>
          <w:rFonts w:ascii="Calibri" w:hAnsi="Calibri" w:cs="Calibri"/>
        </w:rPr>
        <w:t xml:space="preserve"> Бюджетного кодекса Российской Федерации и на включение таких положений в Соглашение.</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период со дня вступления в силу </w:t>
      </w:r>
      <w:hyperlink r:id="rId8"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05.04.2022 </w:t>
      </w:r>
      <w:r w:rsidR="007E0DC5">
        <w:rPr>
          <w:rFonts w:ascii="Calibri" w:hAnsi="Calibri" w:cs="Calibri"/>
        </w:rPr>
        <w:t>№</w:t>
      </w:r>
      <w:r>
        <w:rPr>
          <w:rFonts w:ascii="Calibri" w:hAnsi="Calibri" w:cs="Calibri"/>
        </w:rPr>
        <w:t xml:space="preserve"> 590 "О внесении изменений в общие требования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об особенностях предоставления указанных субсидий и субсидий из федерального бюджета бюджетам субъектов Российской Федерации в 2022 году" по 31.12.2022 (далее - период по 31.12.2022) участник отбора не должен находиться в реестре </w:t>
      </w:r>
      <w:r>
        <w:rPr>
          <w:rFonts w:ascii="Calibri" w:hAnsi="Calibri" w:cs="Calibri"/>
        </w:rPr>
        <w:lastRenderedPageBreak/>
        <w:t>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период по 31.12.2022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превышающая 300 тыс. рублей.</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0" w:name="Par159"/>
      <w:bookmarkEnd w:id="10"/>
      <w:r>
        <w:rPr>
          <w:rFonts w:ascii="Calibri" w:hAnsi="Calibri" w:cs="Calibri"/>
        </w:rPr>
        <w:t>15. Департамент рассматривает представленные участником отбора документы и в срок, не превышающий 15 рабочих дней с даты окончания приема заявок, по результатам рассмотрения заявки принимает решение о предоставлении субсидии либо отказе в ее предоставлении.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Субсидии предоставляются в порядке поступления заявок.</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должен быть проинформирован о принятом решении в течение 5 дней со дня его принятия.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отказа в предоставлении субсидии Департамент делает соответствующую запись в журнале регистрации и направляет участнику отбора письменное уведомление об отказе в предоставлении субсидии с указанием причины принятия соответствующего решения.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16. Положительное решение о предоставлении субсидии оформляется путем издания отдельного документа на бланке Департамента по единой форме, утвержденной Департаментом.</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1" w:name="Par166"/>
      <w:bookmarkEnd w:id="11"/>
      <w:r>
        <w:rPr>
          <w:rFonts w:ascii="Calibri" w:hAnsi="Calibri" w:cs="Calibri"/>
        </w:rPr>
        <w:t>17. Основаниями для отказа участнику отбора в предоставлении субсидии являются: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несоответствие представленных участником отбора документов требованиям, определенным в соответствии с </w:t>
      </w:r>
      <w:hyperlink w:anchor="Par135" w:history="1">
        <w:r>
          <w:rPr>
            <w:rFonts w:ascii="Calibri" w:hAnsi="Calibri" w:cs="Calibri"/>
            <w:color w:val="0000FF"/>
          </w:rPr>
          <w:t>пунктом 13</w:t>
        </w:r>
      </w:hyperlink>
      <w:r>
        <w:rPr>
          <w:rFonts w:ascii="Calibri" w:hAnsi="Calibri" w:cs="Calibri"/>
        </w:rPr>
        <w:t xml:space="preserve"> настоящего Порядка, или непредставление (представление не в полном объеме) указанных документов;</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установление факта недостоверности</w:t>
      </w:r>
      <w:proofErr w:type="gramEnd"/>
      <w:r>
        <w:rPr>
          <w:rFonts w:ascii="Calibri" w:hAnsi="Calibri" w:cs="Calibri"/>
        </w:rPr>
        <w:t xml:space="preserve"> представленной участником отбора информации;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невыполнение целей и условий предоставления субсидии, установленных настоящим Порядком;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отказ получателя субсидии от заключения Соглашения;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уклонение получателя субсидии от заключения Соглашения в сроки, установленные </w:t>
      </w:r>
      <w:hyperlink w:anchor="Par203" w:history="1">
        <w:r>
          <w:rPr>
            <w:rFonts w:ascii="Calibri" w:hAnsi="Calibri" w:cs="Calibri"/>
            <w:color w:val="0000FF"/>
          </w:rPr>
          <w:t>пунктом 22</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отсутствие лимитов бюджетных обязательств на предоставление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18. Субсидии предоставляются на возмещение части затрат (без учета налога на добавленную стоимость) на стимулирование увеличения производства масличных культур по ставке на 1 тонну прироста объема производства масличных культур, утверждаемой Департаментом, при следующих условиях:</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принятие получателем средств обязательств о достижении в отчетном финансовом году результатов использования средств в соответствии с Соглашением;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осуществление получателем субсидии деятельности по производству масличных культур;</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2" w:name="Par177"/>
      <w:bookmarkEnd w:id="12"/>
      <w:r>
        <w:rPr>
          <w:rFonts w:ascii="Calibri" w:hAnsi="Calibri" w:cs="Calibri"/>
        </w:rPr>
        <w:lastRenderedPageBreak/>
        <w:t>- достижение в отчетном финансовом году результатов использования субсидии в соответствии с Соглашением;</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3" w:name="Par178"/>
      <w:bookmarkEnd w:id="13"/>
      <w:r>
        <w:rPr>
          <w:rFonts w:ascii="Calibri" w:hAnsi="Calibri" w:cs="Calibri"/>
        </w:rPr>
        <w:t xml:space="preserve">- использование семян масличных культур, сорта или гибриды которых внесены в Государственный реестр селекционных достижений, а также при условии, что сортовые и посевные качества таких семян соответствуют </w:t>
      </w:r>
      <w:hyperlink r:id="rId9" w:history="1">
        <w:r>
          <w:rPr>
            <w:rFonts w:ascii="Calibri" w:hAnsi="Calibri" w:cs="Calibri"/>
            <w:color w:val="0000FF"/>
          </w:rPr>
          <w:t>ГОСТ Р 52325-2005</w:t>
        </w:r>
      </w:hyperlink>
      <w:r>
        <w:rPr>
          <w:rFonts w:ascii="Calibri" w:hAnsi="Calibri" w:cs="Calibri"/>
        </w:rPr>
        <w:t xml:space="preserve"> при производстве конкретного вида продукции растениеводства;</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4" w:name="Par180"/>
      <w:bookmarkEnd w:id="14"/>
      <w:r>
        <w:rPr>
          <w:rFonts w:ascii="Calibri" w:hAnsi="Calibri" w:cs="Calibri"/>
        </w:rPr>
        <w:t>- внесение удобрений, используемых при производстве масличных культур, в объеме, установленном Департаментом.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19. Размер субсидии, предоставляемой получателю субсидии, рассчитывается Департаментом по следующей формуле:</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Рс</w:t>
      </w:r>
      <w:proofErr w:type="spellEnd"/>
      <w:r>
        <w:rPr>
          <w:rFonts w:ascii="Calibri" w:hAnsi="Calibri" w:cs="Calibri"/>
        </w:rPr>
        <w:t xml:space="preserve"> = </w:t>
      </w:r>
      <w:proofErr w:type="spellStart"/>
      <w:r>
        <w:rPr>
          <w:rFonts w:ascii="Calibri" w:hAnsi="Calibri" w:cs="Calibri"/>
        </w:rPr>
        <w:t>Ст</w:t>
      </w:r>
      <w:proofErr w:type="spellEnd"/>
      <w:r>
        <w:rPr>
          <w:rFonts w:ascii="Calibri" w:hAnsi="Calibri" w:cs="Calibri"/>
        </w:rPr>
        <w:t xml:space="preserve"> x </w:t>
      </w:r>
      <w:proofErr w:type="spellStart"/>
      <w:r>
        <w:rPr>
          <w:rFonts w:ascii="Calibri" w:hAnsi="Calibri" w:cs="Calibri"/>
        </w:rPr>
        <w:t>Рп</w:t>
      </w:r>
      <w:proofErr w:type="spellEnd"/>
      <w:r>
        <w:rPr>
          <w:rFonts w:ascii="Calibri" w:hAnsi="Calibri" w:cs="Calibri"/>
        </w:rPr>
        <w:t xml:space="preserve"> х К</w:t>
      </w:r>
      <w:r>
        <w:rPr>
          <w:rFonts w:ascii="Calibri" w:hAnsi="Calibri" w:cs="Calibri"/>
          <w:vertAlign w:val="subscript"/>
        </w:rPr>
        <w:t>1</w:t>
      </w:r>
      <w:r>
        <w:rPr>
          <w:rFonts w:ascii="Calibri" w:hAnsi="Calibri" w:cs="Calibri"/>
        </w:rPr>
        <w:t xml:space="preserve"> х К</w:t>
      </w:r>
      <w:r>
        <w:rPr>
          <w:rFonts w:ascii="Calibri" w:hAnsi="Calibri" w:cs="Calibri"/>
          <w:vertAlign w:val="subscript"/>
        </w:rPr>
        <w:t>2</w:t>
      </w:r>
      <w:r>
        <w:rPr>
          <w:rFonts w:ascii="Calibri" w:hAnsi="Calibri" w:cs="Calibri"/>
        </w:rPr>
        <w:t>,</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D555AD" w:rsidRDefault="00D555AD" w:rsidP="00D555AD">
      <w:pPr>
        <w:autoSpaceDE w:val="0"/>
        <w:autoSpaceDN w:val="0"/>
        <w:adjustRightInd w:val="0"/>
        <w:spacing w:before="220" w:after="0" w:line="240" w:lineRule="auto"/>
        <w:ind w:firstLine="540"/>
        <w:jc w:val="both"/>
        <w:rPr>
          <w:rFonts w:ascii="Calibri" w:hAnsi="Calibri" w:cs="Calibri"/>
        </w:rPr>
      </w:pPr>
      <w:proofErr w:type="spellStart"/>
      <w:r>
        <w:rPr>
          <w:rFonts w:ascii="Calibri" w:hAnsi="Calibri" w:cs="Calibri"/>
        </w:rPr>
        <w:t>Рс</w:t>
      </w:r>
      <w:proofErr w:type="spellEnd"/>
      <w:r>
        <w:rPr>
          <w:rFonts w:ascii="Calibri" w:hAnsi="Calibri" w:cs="Calibri"/>
        </w:rPr>
        <w:t xml:space="preserve"> - размер субсидии получателю субсидии, рублей;</w:t>
      </w:r>
    </w:p>
    <w:p w:rsidR="00D555AD" w:rsidRDefault="00D555AD" w:rsidP="00D555AD">
      <w:pPr>
        <w:autoSpaceDE w:val="0"/>
        <w:autoSpaceDN w:val="0"/>
        <w:adjustRightInd w:val="0"/>
        <w:spacing w:before="220" w:after="0" w:line="240" w:lineRule="auto"/>
        <w:ind w:firstLine="540"/>
        <w:jc w:val="both"/>
        <w:rPr>
          <w:rFonts w:ascii="Calibri" w:hAnsi="Calibri" w:cs="Calibri"/>
        </w:rPr>
      </w:pPr>
      <w:proofErr w:type="spellStart"/>
      <w:r>
        <w:rPr>
          <w:rFonts w:ascii="Calibri" w:hAnsi="Calibri" w:cs="Calibri"/>
        </w:rPr>
        <w:t>Ст</w:t>
      </w:r>
      <w:proofErr w:type="spellEnd"/>
      <w:r>
        <w:rPr>
          <w:rFonts w:ascii="Calibri" w:hAnsi="Calibri" w:cs="Calibri"/>
        </w:rPr>
        <w:t xml:space="preserve"> - ставка субсидии, утвержденная Департаментом, рублей;</w:t>
      </w:r>
    </w:p>
    <w:p w:rsidR="00D555AD" w:rsidRDefault="00D555AD" w:rsidP="00D555AD">
      <w:pPr>
        <w:autoSpaceDE w:val="0"/>
        <w:autoSpaceDN w:val="0"/>
        <w:adjustRightInd w:val="0"/>
        <w:spacing w:before="220" w:after="0" w:line="240" w:lineRule="auto"/>
        <w:ind w:firstLine="540"/>
        <w:jc w:val="both"/>
        <w:rPr>
          <w:rFonts w:ascii="Calibri" w:hAnsi="Calibri" w:cs="Calibri"/>
        </w:rPr>
      </w:pPr>
      <w:proofErr w:type="spellStart"/>
      <w:r>
        <w:rPr>
          <w:rFonts w:ascii="Calibri" w:hAnsi="Calibri" w:cs="Calibri"/>
        </w:rPr>
        <w:t>Рп</w:t>
      </w:r>
      <w:proofErr w:type="spellEnd"/>
      <w:r>
        <w:rPr>
          <w:rFonts w:ascii="Calibri" w:hAnsi="Calibri" w:cs="Calibri"/>
        </w:rPr>
        <w:t xml:space="preserve"> - прирост объема производства масличных культур в текущем году по отношению к среднему показателю по валовому сбору масличных культур за 5 лет, предшествующих году предоставления субсидии, тонн;</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1</w:t>
      </w:r>
      <w:r>
        <w:rPr>
          <w:rFonts w:ascii="Calibri" w:hAnsi="Calibri" w:cs="Calibri"/>
        </w:rPr>
        <w:t xml:space="preserve"> - коэффициент, предусмотренный </w:t>
      </w:r>
      <w:hyperlink w:anchor="Par194" w:history="1">
        <w:r>
          <w:rPr>
            <w:rFonts w:ascii="Calibri" w:hAnsi="Calibri" w:cs="Calibri"/>
            <w:color w:val="0000FF"/>
          </w:rPr>
          <w:t>подпунктами "а"</w:t>
        </w:r>
      </w:hyperlink>
      <w:r>
        <w:rPr>
          <w:rFonts w:ascii="Calibri" w:hAnsi="Calibri" w:cs="Calibri"/>
        </w:rPr>
        <w:t xml:space="preserve"> или </w:t>
      </w:r>
      <w:hyperlink w:anchor="Par196" w:history="1">
        <w:r>
          <w:rPr>
            <w:rFonts w:ascii="Calibri" w:hAnsi="Calibri" w:cs="Calibri"/>
            <w:color w:val="0000FF"/>
          </w:rPr>
          <w:t>"б"</w:t>
        </w:r>
      </w:hyperlink>
      <w:r>
        <w:rPr>
          <w:rFonts w:ascii="Calibri" w:hAnsi="Calibri" w:cs="Calibri"/>
        </w:rPr>
        <w:t xml:space="preserve"> настоящего пункта;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2</w:t>
      </w:r>
      <w:r>
        <w:rPr>
          <w:rFonts w:ascii="Calibri" w:hAnsi="Calibri" w:cs="Calibri"/>
        </w:rPr>
        <w:t xml:space="preserve"> - коэффициент, предусмотренный </w:t>
      </w:r>
      <w:hyperlink w:anchor="Par198" w:history="1">
        <w:r>
          <w:rPr>
            <w:rFonts w:ascii="Calibri" w:hAnsi="Calibri" w:cs="Calibri"/>
            <w:color w:val="0000FF"/>
          </w:rPr>
          <w:t>подпунктом "в"</w:t>
        </w:r>
      </w:hyperlink>
      <w:r>
        <w:rPr>
          <w:rFonts w:ascii="Calibri" w:hAnsi="Calibri" w:cs="Calibri"/>
        </w:rPr>
        <w:t xml:space="preserve"> настоящего пункта.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 субсидий, предусмотренных настоящим Порядком, не может превышать 90% объема затрат получателя субсидии на производство масличных культур.</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определении ставок на стимулирование увеличения производства масличных культур применяются одновременно следующие коэффициенты:</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5" w:name="Par194"/>
      <w:bookmarkEnd w:id="15"/>
      <w:r>
        <w:rPr>
          <w:rFonts w:ascii="Calibri" w:hAnsi="Calibri" w:cs="Calibri"/>
        </w:rPr>
        <w:t xml:space="preserve">а) в случае выполнения получателем субсидии условия по достижению в отчетном финансовом году значения результата, предусмотренного </w:t>
      </w:r>
      <w:hyperlink w:anchor="Par177" w:history="1">
        <w:r>
          <w:rPr>
            <w:rFonts w:ascii="Calibri" w:hAnsi="Calibri" w:cs="Calibri"/>
            <w:color w:val="0000FF"/>
          </w:rPr>
          <w:t>абзацем четвертым пункта 18</w:t>
        </w:r>
      </w:hyperlink>
      <w:r>
        <w:rPr>
          <w:rFonts w:ascii="Calibri" w:hAnsi="Calibri" w:cs="Calibri"/>
        </w:rPr>
        <w:t xml:space="preserve"> настоящего Порядка, к ставке применяется повышающий коэффициент в размере, равном отношению фактических значений за отчетный финансовый год к установленным, но не выше 1,2;</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6" w:name="Par196"/>
      <w:bookmarkEnd w:id="16"/>
      <w:r>
        <w:rPr>
          <w:rFonts w:ascii="Calibri" w:hAnsi="Calibri" w:cs="Calibri"/>
        </w:rPr>
        <w:t xml:space="preserve">б) в случае невыполнения получателем субсидии условия по достижению в отчетном финансовом году значения результата, предусмотренного </w:t>
      </w:r>
      <w:hyperlink w:anchor="Par177" w:history="1">
        <w:r>
          <w:rPr>
            <w:rFonts w:ascii="Calibri" w:hAnsi="Calibri" w:cs="Calibri"/>
            <w:color w:val="0000FF"/>
          </w:rPr>
          <w:t>абзацем четвертым пункта 18</w:t>
        </w:r>
      </w:hyperlink>
      <w:r>
        <w:rPr>
          <w:rFonts w:ascii="Calibri" w:hAnsi="Calibri" w:cs="Calibri"/>
        </w:rPr>
        <w:t xml:space="preserve"> настоящего Порядка, к ставке применяется коэффициент в размере, равном отношению фактических значений результата за отчетный финансовый год к установленному значению;</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7" w:name="Par198"/>
      <w:bookmarkEnd w:id="17"/>
      <w:r>
        <w:rPr>
          <w:rFonts w:ascii="Calibri" w:hAnsi="Calibri" w:cs="Calibri"/>
        </w:rPr>
        <w:t xml:space="preserve">в) в случае невыполнения получателем субсидии условий, предусмотренных </w:t>
      </w:r>
      <w:hyperlink w:anchor="Par178" w:history="1">
        <w:r>
          <w:rPr>
            <w:rFonts w:ascii="Calibri" w:hAnsi="Calibri" w:cs="Calibri"/>
            <w:color w:val="0000FF"/>
          </w:rPr>
          <w:t>абзацами пятым</w:t>
        </w:r>
      </w:hyperlink>
      <w:r>
        <w:rPr>
          <w:rFonts w:ascii="Calibri" w:hAnsi="Calibri" w:cs="Calibri"/>
        </w:rPr>
        <w:t xml:space="preserve"> и </w:t>
      </w:r>
      <w:hyperlink w:anchor="Par180" w:history="1">
        <w:r>
          <w:rPr>
            <w:rFonts w:ascii="Calibri" w:hAnsi="Calibri" w:cs="Calibri"/>
            <w:color w:val="0000FF"/>
          </w:rPr>
          <w:t>шестым пункта 18</w:t>
        </w:r>
      </w:hyperlink>
      <w:r>
        <w:rPr>
          <w:rFonts w:ascii="Calibri" w:hAnsi="Calibri" w:cs="Calibri"/>
        </w:rPr>
        <w:t xml:space="preserve"> настоящего Порядка, к ставке применяется коэффициент 0,25, начиная с 1 января 2023 года - коэффициент 0.</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20.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21. В случае нарушения получателем субсидии условий предоставления субсидии Департамент направляет получателю субсидии требование о возврате субсидии. Субсидия подлежит возврату получателем субсидии в сроки, установленные </w:t>
      </w:r>
      <w:hyperlink w:anchor="Par235" w:history="1">
        <w:r>
          <w:rPr>
            <w:rFonts w:ascii="Calibri" w:hAnsi="Calibri" w:cs="Calibri"/>
            <w:color w:val="0000FF"/>
          </w:rPr>
          <w:t>пунктами 30</w:t>
        </w:r>
      </w:hyperlink>
      <w:r>
        <w:rPr>
          <w:rFonts w:ascii="Calibri" w:hAnsi="Calibri" w:cs="Calibri"/>
        </w:rPr>
        <w:t xml:space="preserve">, </w:t>
      </w:r>
      <w:hyperlink w:anchor="Par237" w:history="1">
        <w:r>
          <w:rPr>
            <w:rFonts w:ascii="Calibri" w:hAnsi="Calibri" w:cs="Calibri"/>
            <w:color w:val="0000FF"/>
          </w:rPr>
          <w:t>31</w:t>
        </w:r>
      </w:hyperlink>
      <w:r>
        <w:rPr>
          <w:rFonts w:ascii="Calibri" w:hAnsi="Calibri" w:cs="Calibri"/>
        </w:rPr>
        <w:t xml:space="preserve"> настоящего Порядка.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8" w:name="Par203"/>
      <w:bookmarkEnd w:id="18"/>
      <w:r>
        <w:rPr>
          <w:rFonts w:ascii="Calibri" w:hAnsi="Calibri" w:cs="Calibri"/>
        </w:rPr>
        <w:t>22. В случае принятия Департаментом положительного решения о предоставлении субсидии в течение 30 рабочих дней с даты окончания приема заявок заключается Соглашение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уменьшения Департаменту ранее доведенных лимитов бюджетных обязательств, указанных в </w:t>
      </w:r>
      <w:hyperlink w:anchor="Par68" w:history="1">
        <w:r>
          <w:rPr>
            <w:rFonts w:ascii="Calibri" w:hAnsi="Calibri" w:cs="Calibri"/>
            <w:color w:val="0000FF"/>
          </w:rPr>
          <w:t>пункте 3</w:t>
        </w:r>
      </w:hyperlink>
      <w:r>
        <w:rPr>
          <w:rFonts w:ascii="Calibri" w:hAnsi="Calibri" w:cs="Calibri"/>
        </w:rPr>
        <w:t xml:space="preserve">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w:t>
      </w:r>
      <w:proofErr w:type="spellStart"/>
      <w:r>
        <w:rPr>
          <w:rFonts w:ascii="Calibri" w:hAnsi="Calibri" w:cs="Calibri"/>
        </w:rPr>
        <w:t>незаключения</w:t>
      </w:r>
      <w:proofErr w:type="spellEnd"/>
      <w:r>
        <w:rPr>
          <w:rFonts w:ascii="Calibri" w:hAnsi="Calibri" w:cs="Calibri"/>
        </w:rPr>
        <w:t xml:space="preserve"> Соглашения в установленный </w:t>
      </w:r>
      <w:hyperlink w:anchor="Par203" w:history="1">
        <w:r>
          <w:rPr>
            <w:rFonts w:ascii="Calibri" w:hAnsi="Calibri" w:cs="Calibri"/>
            <w:color w:val="0000FF"/>
          </w:rPr>
          <w:t>абзацем первым</w:t>
        </w:r>
      </w:hyperlink>
      <w:r>
        <w:rPr>
          <w:rFonts w:ascii="Calibri" w:hAnsi="Calibri" w:cs="Calibri"/>
        </w:rPr>
        <w:t xml:space="preserve"> настоящего пункта срок по вине победителя отбора победитель отбора признается уклонившимся от заключения Соглашения.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19" w:name="Par206"/>
      <w:bookmarkEnd w:id="19"/>
      <w:r>
        <w:rPr>
          <w:rFonts w:ascii="Calibri" w:hAnsi="Calibri" w:cs="Calibri"/>
        </w:rPr>
        <w:t>23. Результатом предоставления субсидии является достижение значения результата предоставления субсидии - прирост объема производства масличных культур (тысяч тонн).</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Прирост объема производства масличных культур в текущем финансовом году рассчитывается по отношению к среднему показателю по валовому сбору масличных культур за 5 лет, предшествующих текущему году.</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 установленным в государственной программе Воронежской области "Развитие сельского хозяйства, производства пищевых продуктов и инфраструктуры агропродовольственного рынка".</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В 2022 году в случае возникновения обстоятельств, приводящих к невозможности достижения значения результата предоставления субсидии, в сроки, определенные Соглашением, Департамент по согласованию с получателем субсидии вправе принять решение о внесении изменений в Соглашение в части продления сроков достижения результата предоставления субсидии (но не более чем на 24 месяца) без изменения размера субсидии. В случае невозможности достижения результата предоставления субсидии без изменения размера субсидии Департамент вправе принять решение об уменьшении значения результата предоставления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24. Департамент осуществляет перечисление субсидии на возмещение части затрат получателю субсидии единоразово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не позднее 10-го рабочего дня, следующего за днем принятия решения о предоставлении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25. Для перечисления субсидий,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и средств областного </w:t>
      </w:r>
      <w:r>
        <w:rPr>
          <w:rFonts w:ascii="Calibri" w:hAnsi="Calibri" w:cs="Calibri"/>
        </w:rPr>
        <w:lastRenderedPageBreak/>
        <w:t>бюджета, предусмотренных законом Воронежской области об областном бюджете на соответствующий финансовый год и на плановый период, Департамент представляет в департамент финансов Воронежской области распоряжения о совершении казначейских платежей (реестры финансирования на перечисление средств), заверенные в установленном порядке копии Соглашений и копии реестров получателей субсидии.</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IV. Требования к отчетности</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r>
        <w:rPr>
          <w:rFonts w:ascii="Calibri" w:hAnsi="Calibri" w:cs="Calibri"/>
        </w:rPr>
        <w:t>26. Получатели субсидии представляют в Департамент отчет о достижении значений результатов предоставления субсидии по форме, определенной типовой формой Соглашения, утвержденной Министерством финансов Российской Федерации: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ежеквартально - в срок до 10-го числа второго месяца, следующего за отчетным кварталом;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по итогам года, за четвертый квартал - в срок до 15 января года, следующего за отчетным.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Департамент вправе устанавливать в Соглашении сроки и формы представления получателем субсидии дополнительной отчетности.</w:t>
      </w:r>
    </w:p>
    <w:p w:rsidR="00910F50" w:rsidRDefault="00910F50" w:rsidP="00D555AD">
      <w:pPr>
        <w:autoSpaceDE w:val="0"/>
        <w:autoSpaceDN w:val="0"/>
        <w:adjustRightInd w:val="0"/>
        <w:spacing w:after="0" w:line="240" w:lineRule="auto"/>
        <w:jc w:val="center"/>
        <w:outlineLvl w:val="1"/>
        <w:rPr>
          <w:rFonts w:ascii="Calibri" w:hAnsi="Calibri" w:cs="Calibri"/>
          <w:b/>
          <w:bCs/>
        </w:rPr>
      </w:pPr>
    </w:p>
    <w:p w:rsidR="00D555AD" w:rsidRDefault="00D555AD" w:rsidP="00D555A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V. Требования об осуществлении контроля за соблюдением</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условий и порядка предоставления субсидий и ответственности</w:t>
      </w:r>
    </w:p>
    <w:p w:rsidR="00D555AD" w:rsidRDefault="00D555AD" w:rsidP="00D555AD">
      <w:pPr>
        <w:autoSpaceDE w:val="0"/>
        <w:autoSpaceDN w:val="0"/>
        <w:adjustRightInd w:val="0"/>
        <w:spacing w:after="0" w:line="240" w:lineRule="auto"/>
        <w:jc w:val="center"/>
        <w:rPr>
          <w:rFonts w:ascii="Calibri" w:hAnsi="Calibri" w:cs="Calibri"/>
          <w:b/>
          <w:bCs/>
        </w:rPr>
      </w:pPr>
      <w:r>
        <w:rPr>
          <w:rFonts w:ascii="Calibri" w:hAnsi="Calibri" w:cs="Calibri"/>
          <w:b/>
          <w:bCs/>
        </w:rPr>
        <w:t>за их нарушение</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r>
        <w:rPr>
          <w:rFonts w:ascii="Calibri" w:hAnsi="Calibri" w:cs="Calibri"/>
        </w:rPr>
        <w:t>27. Департамент осуществляет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28. Орган государственного финансового контроля Воронежской области осуществляет проверки в соответствии со </w:t>
      </w:r>
      <w:hyperlink r:id="rId10" w:history="1">
        <w:r>
          <w:rPr>
            <w:rFonts w:ascii="Calibri" w:hAnsi="Calibri" w:cs="Calibri"/>
            <w:color w:val="0000FF"/>
          </w:rPr>
          <w:t>статьями 268.1</w:t>
        </w:r>
      </w:hyperlink>
      <w:r>
        <w:rPr>
          <w:rFonts w:ascii="Calibri" w:hAnsi="Calibri" w:cs="Calibri"/>
        </w:rPr>
        <w:t xml:space="preserve"> и </w:t>
      </w:r>
      <w:hyperlink r:id="rId11" w:history="1">
        <w:r>
          <w:rPr>
            <w:rFonts w:ascii="Calibri" w:hAnsi="Calibri" w:cs="Calibri"/>
            <w:color w:val="0000FF"/>
          </w:rPr>
          <w:t>269.2</w:t>
        </w:r>
      </w:hyperlink>
      <w:r>
        <w:rPr>
          <w:rFonts w:ascii="Calibri" w:hAnsi="Calibri" w:cs="Calibri"/>
        </w:rPr>
        <w:t xml:space="preserve"> Бюджетного кодекса Российской Федерации.</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29.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получателя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20" w:name="Par235"/>
      <w:bookmarkEnd w:id="20"/>
      <w:r>
        <w:rPr>
          <w:rFonts w:ascii="Calibri" w:hAnsi="Calibri" w:cs="Calibri"/>
        </w:rPr>
        <w:t>30.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до 1 апреля года, следующего за отчетным.</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rsidR="00D555AD" w:rsidRDefault="00D555AD" w:rsidP="00D555AD">
      <w:pPr>
        <w:autoSpaceDE w:val="0"/>
        <w:autoSpaceDN w:val="0"/>
        <w:adjustRightInd w:val="0"/>
        <w:spacing w:before="220" w:after="0" w:line="240" w:lineRule="auto"/>
        <w:ind w:firstLine="540"/>
        <w:jc w:val="both"/>
        <w:rPr>
          <w:rFonts w:ascii="Calibri" w:hAnsi="Calibri" w:cs="Calibri"/>
        </w:rPr>
      </w:pPr>
      <w:bookmarkStart w:id="21" w:name="Par237"/>
      <w:bookmarkEnd w:id="21"/>
      <w:r>
        <w:rPr>
          <w:rFonts w:ascii="Calibri" w:hAnsi="Calibri" w:cs="Calibri"/>
        </w:rPr>
        <w:t>31. В случае нарушения получателем субсидии условий, установленных при предоставлении субсидии, выявленного в том числе по фактам проверок, проведенных Департаментом и органом государственного финансового контроля Воронежской области, Департамент направляет получателю субсидии требования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rsidR="00D555AD" w:rsidRDefault="00D555AD" w:rsidP="00D555AD">
      <w:pPr>
        <w:autoSpaceDE w:val="0"/>
        <w:autoSpaceDN w:val="0"/>
        <w:adjustRightInd w:val="0"/>
        <w:spacing w:before="220" w:after="0" w:line="240" w:lineRule="auto"/>
        <w:ind w:firstLine="540"/>
        <w:jc w:val="both"/>
        <w:rPr>
          <w:rFonts w:ascii="Calibri" w:hAnsi="Calibri" w:cs="Calibri"/>
        </w:rPr>
      </w:pPr>
      <w:r>
        <w:rPr>
          <w:rFonts w:ascii="Calibri" w:hAnsi="Calibri" w:cs="Calibri"/>
        </w:rPr>
        <w:t>32.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Default="00D555AD" w:rsidP="00D555AD">
      <w:pPr>
        <w:autoSpaceDE w:val="0"/>
        <w:autoSpaceDN w:val="0"/>
        <w:adjustRightInd w:val="0"/>
        <w:spacing w:after="0" w:line="240" w:lineRule="auto"/>
        <w:ind w:firstLine="540"/>
        <w:jc w:val="both"/>
        <w:rPr>
          <w:rFonts w:ascii="Calibri" w:hAnsi="Calibri" w:cs="Calibri"/>
        </w:rPr>
      </w:pPr>
    </w:p>
    <w:p w:rsidR="00D555AD" w:rsidRPr="0072122F" w:rsidRDefault="00D555AD" w:rsidP="00D555AD">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lastRenderedPageBreak/>
        <w:t xml:space="preserve">Приложение </w:t>
      </w:r>
      <w:r w:rsidR="00B16191" w:rsidRPr="0072122F">
        <w:rPr>
          <w:rFonts w:ascii="Times New Roman" w:hAnsi="Times New Roman" w:cs="Times New Roman"/>
        </w:rPr>
        <w:t>№</w:t>
      </w:r>
      <w:r w:rsidRPr="0072122F">
        <w:rPr>
          <w:rFonts w:ascii="Times New Roman" w:hAnsi="Times New Roman" w:cs="Times New Roman"/>
        </w:rPr>
        <w:t xml:space="preserve"> 1</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p w:rsidR="00D555AD" w:rsidRPr="0072122F" w:rsidRDefault="00D555AD" w:rsidP="00D555AD">
      <w:pPr>
        <w:autoSpaceDE w:val="0"/>
        <w:autoSpaceDN w:val="0"/>
        <w:adjustRightInd w:val="0"/>
        <w:spacing w:after="0" w:line="240" w:lineRule="auto"/>
        <w:rPr>
          <w:rFonts w:ascii="Times New Roman" w:hAnsi="Times New Roman" w:cs="Times New Roman"/>
          <w:sz w:val="24"/>
          <w:szCs w:val="24"/>
        </w:rPr>
      </w:pPr>
    </w:p>
    <w:tbl>
      <w:tblPr>
        <w:tblW w:w="60" w:type="pct"/>
        <w:tblCellMar>
          <w:left w:w="0" w:type="dxa"/>
          <w:right w:w="0" w:type="dxa"/>
        </w:tblCellMar>
        <w:tblLook w:val="0000" w:firstRow="0" w:lastRow="0" w:firstColumn="0" w:lastColumn="0" w:noHBand="0" w:noVBand="0"/>
      </w:tblPr>
      <w:tblGrid>
        <w:gridCol w:w="112"/>
      </w:tblGrid>
      <w:tr w:rsidR="00E0386F" w:rsidRPr="0072122F" w:rsidTr="00E0386F">
        <w:tblPrEx>
          <w:tblCellMar>
            <w:top w:w="0" w:type="dxa"/>
            <w:left w:w="0" w:type="dxa"/>
            <w:bottom w:w="0" w:type="dxa"/>
            <w:right w:w="0" w:type="dxa"/>
          </w:tblCellMar>
        </w:tblPrEx>
        <w:tc>
          <w:tcPr>
            <w:tcW w:w="113" w:type="dxa"/>
            <w:shd w:val="clear" w:color="auto" w:fill="F4F3F8"/>
            <w:tcMar>
              <w:top w:w="0" w:type="dxa"/>
              <w:left w:w="0" w:type="dxa"/>
              <w:bottom w:w="0" w:type="dxa"/>
              <w:right w:w="0" w:type="dxa"/>
            </w:tcMar>
          </w:tcPr>
          <w:p w:rsidR="00E0386F" w:rsidRPr="0072122F" w:rsidRDefault="00E0386F">
            <w:pPr>
              <w:autoSpaceDE w:val="0"/>
              <w:autoSpaceDN w:val="0"/>
              <w:adjustRightInd w:val="0"/>
              <w:spacing w:after="0" w:line="240" w:lineRule="auto"/>
              <w:jc w:val="center"/>
              <w:rPr>
                <w:rFonts w:ascii="Times New Roman" w:hAnsi="Times New Roman" w:cs="Times New Roman"/>
                <w:color w:val="392C69"/>
              </w:rPr>
            </w:pP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23"/>
        <w:gridCol w:w="1184"/>
        <w:gridCol w:w="1499"/>
        <w:gridCol w:w="454"/>
        <w:gridCol w:w="3912"/>
      </w:tblGrid>
      <w:tr w:rsidR="00D555AD" w:rsidRPr="0072122F">
        <w:tc>
          <w:tcPr>
            <w:tcW w:w="4706" w:type="dxa"/>
            <w:gridSpan w:val="3"/>
          </w:tcPr>
          <w:p w:rsidR="00D555AD" w:rsidRPr="0072122F" w:rsidRDefault="00D555AD">
            <w:pPr>
              <w:autoSpaceDE w:val="0"/>
              <w:autoSpaceDN w:val="0"/>
              <w:adjustRightInd w:val="0"/>
              <w:spacing w:after="0" w:line="240" w:lineRule="auto"/>
              <w:rPr>
                <w:rFonts w:ascii="Times New Roman" w:hAnsi="Times New Roman" w:cs="Times New Roman"/>
              </w:rPr>
            </w:pPr>
          </w:p>
        </w:tc>
        <w:tc>
          <w:tcPr>
            <w:tcW w:w="4366"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Департамент аграрной политики</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Воронежской области</w:t>
            </w:r>
          </w:p>
        </w:tc>
      </w:tr>
      <w:tr w:rsidR="00D555AD" w:rsidRPr="0072122F">
        <w:tc>
          <w:tcPr>
            <w:tcW w:w="9072" w:type="dxa"/>
            <w:gridSpan w:val="5"/>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9072" w:type="dxa"/>
            <w:gridSpan w:val="5"/>
          </w:tcPr>
          <w:p w:rsidR="00D555AD" w:rsidRPr="0072122F" w:rsidRDefault="00D555AD">
            <w:pPr>
              <w:autoSpaceDE w:val="0"/>
              <w:autoSpaceDN w:val="0"/>
              <w:adjustRightInd w:val="0"/>
              <w:spacing w:after="0" w:line="240" w:lineRule="auto"/>
              <w:jc w:val="center"/>
              <w:rPr>
                <w:rFonts w:ascii="Times New Roman" w:hAnsi="Times New Roman" w:cs="Times New Roman"/>
              </w:rPr>
            </w:pPr>
            <w:bookmarkStart w:id="22" w:name="Par268"/>
            <w:bookmarkEnd w:id="22"/>
            <w:r w:rsidRPr="0072122F">
              <w:rPr>
                <w:rFonts w:ascii="Times New Roman" w:hAnsi="Times New Roman" w:cs="Times New Roman"/>
              </w:rPr>
              <w:t>ЗАЯВКА</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 участие в отборе</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i/>
                <w:iCs/>
              </w:rPr>
              <w:t>(наименование участника отбора)</w:t>
            </w:r>
          </w:p>
        </w:tc>
      </w:tr>
      <w:tr w:rsidR="00D555AD" w:rsidRPr="0072122F">
        <w:tc>
          <w:tcPr>
            <w:tcW w:w="9072" w:type="dxa"/>
            <w:gridSpan w:val="5"/>
          </w:tcPr>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 xml:space="preserve">В соответствии с </w:t>
            </w:r>
            <w:hyperlink w:anchor="Par41" w:history="1">
              <w:r w:rsidRPr="0072122F">
                <w:rPr>
                  <w:rFonts w:ascii="Times New Roman" w:hAnsi="Times New Roman" w:cs="Times New Roman"/>
                  <w:color w:val="0000FF"/>
                </w:rPr>
                <w:t>Порядком</w:t>
              </w:r>
            </w:hyperlink>
            <w:r w:rsidRPr="0072122F">
              <w:rPr>
                <w:rFonts w:ascii="Times New Roman" w:hAnsi="Times New Roman"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на стимулирование увеличения производства масличных культур, утвержденным постановлением правительства Воронежской области от 07.07.2020 N 631 (далее - Порядок), прошу предоставить субсидию по следующим реквизитам:</w:t>
            </w:r>
          </w:p>
        </w:tc>
      </w:tr>
      <w:tr w:rsidR="00D555AD" w:rsidRPr="0072122F">
        <w:tc>
          <w:tcPr>
            <w:tcW w:w="9072" w:type="dxa"/>
            <w:gridSpan w:val="5"/>
          </w:tcPr>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1. ИНН (получателя) _____________________________________________________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2. Наименование банка 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3. Р/с __________________________________________________________________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4. БИК _________________________________________________________________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5. Индекс ______________________________________________________________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6. Юридический адрес ___________________________________________________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7. Ф.И.О. (полностью) исполнителя 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8. Контактный телефон __________________________________________________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9. Способ получения уведомления о принятом решении (в случае подачи заявки на бумажном носителе), о заключении дополнительного соглашения:</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noProof/>
                <w:position w:val="-9"/>
              </w:rPr>
              <w:drawing>
                <wp:inline distT="0" distB="0" distL="0" distR="0">
                  <wp:extent cx="200025" cy="266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72122F">
              <w:rPr>
                <w:rFonts w:ascii="Times New Roman" w:hAnsi="Times New Roman" w:cs="Times New Roman"/>
              </w:rPr>
              <w:t xml:space="preserve"> - на адрес электронной почты (адрес почты) ______________________________</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noProof/>
                <w:position w:val="-9"/>
              </w:rPr>
              <w:drawing>
                <wp:inline distT="0" distB="0" distL="0" distR="0">
                  <wp:extent cx="2000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72122F">
              <w:rPr>
                <w:rFonts w:ascii="Times New Roman" w:hAnsi="Times New Roman" w:cs="Times New Roman"/>
              </w:rPr>
              <w:t xml:space="preserve"> - по телефону (телефон) ________________________________________________</w:t>
            </w:r>
          </w:p>
        </w:tc>
      </w:tr>
      <w:tr w:rsidR="00D555AD" w:rsidRPr="0072122F">
        <w:tc>
          <w:tcPr>
            <w:tcW w:w="9072" w:type="dxa"/>
            <w:gridSpan w:val="5"/>
          </w:tcPr>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lastRenderedPageBreak/>
              <w:t xml:space="preserve">Подтверждаю, что участник отбора соответствует требованиям, установленным </w:t>
            </w:r>
            <w:hyperlink w:anchor="Par69" w:history="1">
              <w:r w:rsidRPr="0072122F">
                <w:rPr>
                  <w:rFonts w:ascii="Times New Roman" w:hAnsi="Times New Roman" w:cs="Times New Roman"/>
                  <w:color w:val="0000FF"/>
                </w:rPr>
                <w:t>пунктами 4</w:t>
              </w:r>
            </w:hyperlink>
            <w:r w:rsidRPr="0072122F">
              <w:rPr>
                <w:rFonts w:ascii="Times New Roman" w:hAnsi="Times New Roman" w:cs="Times New Roman"/>
              </w:rPr>
              <w:t xml:space="preserve">, </w:t>
            </w:r>
            <w:hyperlink w:anchor="Par99" w:history="1">
              <w:r w:rsidRPr="0072122F">
                <w:rPr>
                  <w:rFonts w:ascii="Times New Roman" w:hAnsi="Times New Roman" w:cs="Times New Roman"/>
                  <w:color w:val="0000FF"/>
                </w:rPr>
                <w:t>9</w:t>
              </w:r>
            </w:hyperlink>
            <w:r w:rsidRPr="0072122F">
              <w:rPr>
                <w:rFonts w:ascii="Times New Roman" w:hAnsi="Times New Roman" w:cs="Times New Roman"/>
              </w:rPr>
              <w:t xml:space="preserve"> Порядка.</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 xml:space="preserve">Даю согласие на осуществление департаментом аграрной политики Воронежской области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на проведение проверки органами государственного финансового контроля в соответствии со </w:t>
            </w:r>
            <w:hyperlink r:id="rId13" w:history="1">
              <w:r w:rsidRPr="0072122F">
                <w:rPr>
                  <w:rFonts w:ascii="Times New Roman" w:hAnsi="Times New Roman" w:cs="Times New Roman"/>
                  <w:color w:val="0000FF"/>
                </w:rPr>
                <w:t>статьями 268.1</w:t>
              </w:r>
            </w:hyperlink>
            <w:r w:rsidRPr="0072122F">
              <w:rPr>
                <w:rFonts w:ascii="Times New Roman" w:hAnsi="Times New Roman" w:cs="Times New Roman"/>
              </w:rPr>
              <w:t xml:space="preserve"> и </w:t>
            </w:r>
            <w:hyperlink r:id="rId14" w:history="1">
              <w:r w:rsidRPr="0072122F">
                <w:rPr>
                  <w:rFonts w:ascii="Times New Roman" w:hAnsi="Times New Roman" w:cs="Times New Roman"/>
                  <w:color w:val="0000FF"/>
                </w:rPr>
                <w:t>269.2</w:t>
              </w:r>
            </w:hyperlink>
            <w:r w:rsidRPr="0072122F">
              <w:rPr>
                <w:rFonts w:ascii="Times New Roman" w:hAnsi="Times New Roman" w:cs="Times New Roman"/>
              </w:rPr>
              <w:t xml:space="preserve"> Бюджетного кодекса Российской Федерации.</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 xml:space="preserve">Участник отбора не привлекался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5" w:history="1">
              <w:r w:rsidRPr="0072122F">
                <w:rPr>
                  <w:rFonts w:ascii="Times New Roman" w:hAnsi="Times New Roman" w:cs="Times New Roman"/>
                  <w:color w:val="0000FF"/>
                </w:rPr>
                <w:t>постановлением</w:t>
              </w:r>
            </w:hyperlink>
            <w:r w:rsidRPr="0072122F">
              <w:rPr>
                <w:rFonts w:ascii="Times New Roman" w:hAnsi="Times New Roman" w:cs="Times New Roman"/>
              </w:rPr>
              <w:t xml:space="preserve"> Правительства Российской Федерации от 16.09.2020 N 1479 "Об утверждении Правил противопожарного режима в Российской Федерации", в году, предшествующем году получения субсидии.</w:t>
            </w:r>
          </w:p>
          <w:p w:rsidR="00D555AD" w:rsidRPr="0072122F" w:rsidRDefault="00D555AD">
            <w:pPr>
              <w:autoSpaceDE w:val="0"/>
              <w:autoSpaceDN w:val="0"/>
              <w:adjustRightInd w:val="0"/>
              <w:spacing w:after="0" w:line="240" w:lineRule="auto"/>
              <w:ind w:firstLine="283"/>
              <w:jc w:val="both"/>
              <w:rPr>
                <w:rFonts w:ascii="Times New Roman" w:hAnsi="Times New Roman" w:cs="Times New Roman"/>
              </w:rPr>
            </w:pPr>
            <w:r w:rsidRPr="0072122F">
              <w:rPr>
                <w:rFonts w:ascii="Times New Roman" w:hAnsi="Times New Roman" w:cs="Times New Roman"/>
              </w:rPr>
              <w:t>Подтверждаю, что _______________________________________________________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i/>
                <w:iCs/>
              </w:rPr>
              <w:t>(наименование участника отбора)</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использует право на освобождение от исполнения обязанностей налогоплательщика, связанных с исчислением и уплатой налога на добавленную стоимость</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(_________________________________________________________________________</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_________________________________________________________________________).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(документ, подтверждающий использование права на освобождение</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от исполнения обязанностей налогоплательщика, связанных с исчислением</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и уплатой налога на добавленную стоимость)</w:t>
            </w:r>
          </w:p>
        </w:tc>
      </w:tr>
      <w:tr w:rsidR="00D555AD" w:rsidRPr="0072122F">
        <w:tc>
          <w:tcPr>
            <w:tcW w:w="3207"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Руководитель</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участника отбора</w:t>
            </w:r>
          </w:p>
        </w:tc>
        <w:tc>
          <w:tcPr>
            <w:tcW w:w="1953" w:type="dxa"/>
            <w:gridSpan w:val="2"/>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3912" w:type="dxa"/>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r>
      <w:tr w:rsidR="00D555AD" w:rsidRPr="0072122F">
        <w:tc>
          <w:tcPr>
            <w:tcW w:w="9072" w:type="dxa"/>
            <w:gridSpan w:val="5"/>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9072" w:type="dxa"/>
            <w:gridSpan w:val="5"/>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"___" _____________ 20___ г.</w:t>
            </w:r>
          </w:p>
        </w:tc>
      </w:tr>
      <w:tr w:rsidR="00D555AD" w:rsidRPr="0072122F">
        <w:tc>
          <w:tcPr>
            <w:tcW w:w="2023" w:type="dxa"/>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МП</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(при наличии)</w:t>
            </w:r>
          </w:p>
        </w:tc>
        <w:tc>
          <w:tcPr>
            <w:tcW w:w="7049" w:type="dxa"/>
            <w:gridSpan w:val="4"/>
          </w:tcPr>
          <w:p w:rsidR="00D555AD" w:rsidRPr="0072122F" w:rsidRDefault="00D555AD">
            <w:pPr>
              <w:autoSpaceDE w:val="0"/>
              <w:autoSpaceDN w:val="0"/>
              <w:adjustRightInd w:val="0"/>
              <w:spacing w:after="0" w:line="240" w:lineRule="auto"/>
              <w:rPr>
                <w:rFonts w:ascii="Times New Roman" w:hAnsi="Times New Roman" w:cs="Times New Roman"/>
              </w:rPr>
            </w:pP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25574E" w:rsidRPr="0072122F" w:rsidRDefault="0025574E" w:rsidP="00D555AD">
      <w:pPr>
        <w:autoSpaceDE w:val="0"/>
        <w:autoSpaceDN w:val="0"/>
        <w:adjustRightInd w:val="0"/>
        <w:spacing w:after="0" w:line="240" w:lineRule="auto"/>
        <w:ind w:firstLine="540"/>
        <w:jc w:val="both"/>
        <w:rPr>
          <w:rFonts w:ascii="Times New Roman" w:hAnsi="Times New Roman" w:cs="Times New Roman"/>
        </w:rPr>
      </w:pPr>
    </w:p>
    <w:p w:rsidR="0025574E" w:rsidRPr="0072122F" w:rsidRDefault="0025574E" w:rsidP="00D555AD">
      <w:pPr>
        <w:autoSpaceDE w:val="0"/>
        <w:autoSpaceDN w:val="0"/>
        <w:adjustRightInd w:val="0"/>
        <w:spacing w:after="0" w:line="240" w:lineRule="auto"/>
        <w:ind w:firstLine="540"/>
        <w:jc w:val="both"/>
        <w:rPr>
          <w:rFonts w:ascii="Times New Roman" w:hAnsi="Times New Roman" w:cs="Times New Roman"/>
        </w:rPr>
      </w:pPr>
    </w:p>
    <w:p w:rsidR="0025574E" w:rsidRPr="0072122F" w:rsidRDefault="0025574E" w:rsidP="00D555AD">
      <w:pPr>
        <w:autoSpaceDE w:val="0"/>
        <w:autoSpaceDN w:val="0"/>
        <w:adjustRightInd w:val="0"/>
        <w:spacing w:after="0" w:line="240" w:lineRule="auto"/>
        <w:ind w:firstLine="540"/>
        <w:jc w:val="both"/>
        <w:rPr>
          <w:rFonts w:ascii="Times New Roman" w:hAnsi="Times New Roman" w:cs="Times New Roman"/>
        </w:rPr>
      </w:pPr>
    </w:p>
    <w:p w:rsidR="0025574E" w:rsidRPr="0072122F" w:rsidRDefault="0025574E" w:rsidP="00D555AD">
      <w:pPr>
        <w:autoSpaceDE w:val="0"/>
        <w:autoSpaceDN w:val="0"/>
        <w:adjustRightInd w:val="0"/>
        <w:spacing w:after="0" w:line="240" w:lineRule="auto"/>
        <w:ind w:firstLine="540"/>
        <w:jc w:val="both"/>
        <w:rPr>
          <w:rFonts w:ascii="Times New Roman" w:hAnsi="Times New Roman" w:cs="Times New Roman"/>
        </w:rPr>
      </w:pPr>
    </w:p>
    <w:p w:rsidR="0025574E" w:rsidRPr="0072122F" w:rsidRDefault="0025574E" w:rsidP="00D555AD">
      <w:pPr>
        <w:autoSpaceDE w:val="0"/>
        <w:autoSpaceDN w:val="0"/>
        <w:adjustRightInd w:val="0"/>
        <w:spacing w:after="0" w:line="240" w:lineRule="auto"/>
        <w:ind w:firstLine="540"/>
        <w:jc w:val="both"/>
        <w:rPr>
          <w:rFonts w:ascii="Times New Roman" w:hAnsi="Times New Roman" w:cs="Times New Roman"/>
        </w:rPr>
      </w:pPr>
    </w:p>
    <w:p w:rsidR="00F46627" w:rsidRPr="0072122F" w:rsidRDefault="00F46627" w:rsidP="00D555AD">
      <w:pPr>
        <w:autoSpaceDE w:val="0"/>
        <w:autoSpaceDN w:val="0"/>
        <w:adjustRightInd w:val="0"/>
        <w:spacing w:after="0" w:line="240" w:lineRule="auto"/>
        <w:jc w:val="right"/>
        <w:outlineLvl w:val="1"/>
        <w:rPr>
          <w:rFonts w:ascii="Times New Roman" w:hAnsi="Times New Roman" w:cs="Times New Roman"/>
        </w:rPr>
      </w:pPr>
    </w:p>
    <w:p w:rsidR="00F46627" w:rsidRPr="0072122F" w:rsidRDefault="00F4662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015057" w:rsidRDefault="00015057" w:rsidP="00D555AD">
      <w:pPr>
        <w:autoSpaceDE w:val="0"/>
        <w:autoSpaceDN w:val="0"/>
        <w:adjustRightInd w:val="0"/>
        <w:spacing w:after="0" w:line="240" w:lineRule="auto"/>
        <w:jc w:val="right"/>
        <w:outlineLvl w:val="1"/>
        <w:rPr>
          <w:rFonts w:ascii="Times New Roman" w:hAnsi="Times New Roman" w:cs="Times New Roman"/>
        </w:rPr>
      </w:pPr>
    </w:p>
    <w:p w:rsidR="00ED1EE1" w:rsidRDefault="00ED1EE1" w:rsidP="00D555AD">
      <w:pPr>
        <w:autoSpaceDE w:val="0"/>
        <w:autoSpaceDN w:val="0"/>
        <w:adjustRightInd w:val="0"/>
        <w:spacing w:after="0" w:line="240" w:lineRule="auto"/>
        <w:jc w:val="right"/>
        <w:outlineLvl w:val="1"/>
        <w:rPr>
          <w:rFonts w:ascii="Times New Roman" w:hAnsi="Times New Roman" w:cs="Times New Roman"/>
        </w:rPr>
      </w:pPr>
    </w:p>
    <w:p w:rsidR="00ED1EE1" w:rsidRDefault="00ED1EE1" w:rsidP="00D555AD">
      <w:pPr>
        <w:autoSpaceDE w:val="0"/>
        <w:autoSpaceDN w:val="0"/>
        <w:adjustRightInd w:val="0"/>
        <w:spacing w:after="0" w:line="240" w:lineRule="auto"/>
        <w:jc w:val="right"/>
        <w:outlineLvl w:val="1"/>
        <w:rPr>
          <w:rFonts w:ascii="Times New Roman" w:hAnsi="Times New Roman" w:cs="Times New Roman"/>
        </w:rPr>
      </w:pPr>
    </w:p>
    <w:p w:rsidR="00D555AD" w:rsidRPr="0072122F" w:rsidRDefault="00D555AD" w:rsidP="00D555AD">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lastRenderedPageBreak/>
        <w:t xml:space="preserve">Приложение </w:t>
      </w:r>
      <w:r w:rsidR="0025574E" w:rsidRPr="0072122F">
        <w:rPr>
          <w:rFonts w:ascii="Times New Roman" w:hAnsi="Times New Roman" w:cs="Times New Roman"/>
        </w:rPr>
        <w:t>№</w:t>
      </w:r>
      <w:r w:rsidRPr="0072122F">
        <w:rPr>
          <w:rFonts w:ascii="Times New Roman" w:hAnsi="Times New Roman" w:cs="Times New Roman"/>
        </w:rPr>
        <w:t xml:space="preserve"> 2</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p w:rsidR="00D555AD" w:rsidRPr="0072122F" w:rsidRDefault="00D555AD" w:rsidP="00D555AD">
      <w:pPr>
        <w:autoSpaceDE w:val="0"/>
        <w:autoSpaceDN w:val="0"/>
        <w:adjustRightInd w:val="0"/>
        <w:spacing w:after="0" w:line="240" w:lineRule="auto"/>
        <w:rPr>
          <w:rFonts w:ascii="Times New Roman" w:hAnsi="Times New Roman" w:cs="Times New Roman"/>
          <w:sz w:val="24"/>
          <w:szCs w:val="24"/>
        </w:rPr>
      </w:pPr>
    </w:p>
    <w:tbl>
      <w:tblPr>
        <w:tblW w:w="5000" w:type="pct"/>
        <w:tblLayout w:type="fixed"/>
        <w:tblCellMar>
          <w:left w:w="0" w:type="dxa"/>
          <w:right w:w="0" w:type="dxa"/>
        </w:tblCellMar>
        <w:tblLook w:val="0000" w:firstRow="0" w:lastRow="0" w:firstColumn="0" w:lastColumn="0" w:noHBand="0" w:noVBand="0"/>
      </w:tblPr>
      <w:tblGrid>
        <w:gridCol w:w="169"/>
        <w:gridCol w:w="913"/>
        <w:gridCol w:w="1006"/>
        <w:gridCol w:w="1006"/>
        <w:gridCol w:w="1310"/>
        <w:gridCol w:w="1310"/>
        <w:gridCol w:w="668"/>
        <w:gridCol w:w="680"/>
        <w:gridCol w:w="1302"/>
        <w:gridCol w:w="990"/>
      </w:tblGrid>
      <w:tr w:rsidR="00604C78" w:rsidRPr="0072122F" w:rsidTr="00EF34ED">
        <w:tblPrEx>
          <w:tblCellMar>
            <w:top w:w="0" w:type="dxa"/>
            <w:left w:w="0" w:type="dxa"/>
            <w:bottom w:w="0" w:type="dxa"/>
            <w:right w:w="0" w:type="dxa"/>
          </w:tblCellMar>
        </w:tblPrEx>
        <w:trPr>
          <w:gridAfter w:val="9"/>
          <w:wAfter w:w="9185" w:type="dxa"/>
        </w:trPr>
        <w:tc>
          <w:tcPr>
            <w:tcW w:w="169" w:type="dxa"/>
            <w:shd w:val="clear" w:color="auto" w:fill="F4F3F8"/>
            <w:tcMar>
              <w:top w:w="0" w:type="dxa"/>
              <w:left w:w="0" w:type="dxa"/>
              <w:bottom w:w="0" w:type="dxa"/>
              <w:right w:w="0" w:type="dxa"/>
            </w:tcMar>
          </w:tcPr>
          <w:p w:rsidR="00604C78" w:rsidRPr="0072122F" w:rsidRDefault="00604C78">
            <w:pPr>
              <w:autoSpaceDE w:val="0"/>
              <w:autoSpaceDN w:val="0"/>
              <w:adjustRightInd w:val="0"/>
              <w:spacing w:after="0" w:line="240" w:lineRule="auto"/>
              <w:jc w:val="center"/>
              <w:rPr>
                <w:rFonts w:ascii="Times New Roman" w:hAnsi="Times New Roman" w:cs="Times New Roman"/>
                <w:color w:val="392C69"/>
              </w:rPr>
            </w:pPr>
          </w:p>
        </w:tc>
      </w:tr>
      <w:tr w:rsidR="00D555AD" w:rsidRPr="0072122F" w:rsidTr="00EF34ED">
        <w:tblPrEx>
          <w:tblCellMar>
            <w:top w:w="102" w:type="dxa"/>
            <w:left w:w="62" w:type="dxa"/>
            <w:bottom w:w="102" w:type="dxa"/>
            <w:right w:w="62" w:type="dxa"/>
          </w:tblCellMar>
        </w:tblPrEx>
        <w:tc>
          <w:tcPr>
            <w:tcW w:w="9354" w:type="dxa"/>
            <w:gridSpan w:val="10"/>
          </w:tcPr>
          <w:p w:rsidR="00D555AD" w:rsidRPr="0072122F" w:rsidRDefault="001372DC">
            <w:pPr>
              <w:autoSpaceDE w:val="0"/>
              <w:autoSpaceDN w:val="0"/>
              <w:adjustRightInd w:val="0"/>
              <w:spacing w:after="0" w:line="240" w:lineRule="auto"/>
              <w:jc w:val="center"/>
              <w:rPr>
                <w:rFonts w:ascii="Times New Roman" w:hAnsi="Times New Roman" w:cs="Times New Roman"/>
              </w:rPr>
            </w:pPr>
            <w:bookmarkStart w:id="23" w:name="Par332"/>
            <w:bookmarkEnd w:id="23"/>
            <w:r w:rsidRPr="0072122F">
              <w:rPr>
                <w:rFonts w:ascii="Times New Roman" w:hAnsi="Times New Roman" w:cs="Times New Roman"/>
              </w:rPr>
              <w:t>Р</w:t>
            </w:r>
            <w:r w:rsidR="00D555AD" w:rsidRPr="0072122F">
              <w:rPr>
                <w:rFonts w:ascii="Times New Roman" w:hAnsi="Times New Roman" w:cs="Times New Roman"/>
              </w:rPr>
              <w:t>асчет</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размера средств на возмещение части затрат</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 _____________________________________________________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(полное наименование получателя субсидии)</w:t>
            </w:r>
          </w:p>
        </w:tc>
      </w:tr>
      <w:tr w:rsidR="00D555AD" w:rsidRPr="0072122F" w:rsidTr="00EF34ED">
        <w:tblPrEx>
          <w:tblCellMar>
            <w:top w:w="102" w:type="dxa"/>
            <w:left w:w="62" w:type="dxa"/>
            <w:bottom w:w="102" w:type="dxa"/>
            <w:right w:w="62" w:type="dxa"/>
          </w:tblCellMar>
        </w:tblPrEx>
        <w:tc>
          <w:tcPr>
            <w:tcW w:w="9354" w:type="dxa"/>
            <w:gridSpan w:val="10"/>
            <w:tcBorders>
              <w:bottom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1082"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масличных культур</w:t>
            </w: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Прирост объема производства масличных культур, тонн</w:t>
            </w: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Ставка субсидий на 1 тонну прироста объема производства масличных культур, рублей</w:t>
            </w: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 xml:space="preserve">Коэффициент, предусмотренный </w:t>
            </w:r>
            <w:hyperlink w:anchor="Par194" w:history="1">
              <w:r w:rsidRPr="0072122F">
                <w:rPr>
                  <w:rFonts w:ascii="Times New Roman" w:hAnsi="Times New Roman" w:cs="Times New Roman"/>
                  <w:color w:val="0000FF"/>
                </w:rPr>
                <w:t>подп. "а" п. 19</w:t>
              </w:r>
            </w:hyperlink>
            <w:r w:rsidRPr="0072122F">
              <w:rPr>
                <w:rFonts w:ascii="Times New Roman" w:hAnsi="Times New Roman" w:cs="Times New Roman"/>
              </w:rPr>
              <w:t xml:space="preserve"> Порядка</w:t>
            </w: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 xml:space="preserve">Коэффициент, предусмотренный </w:t>
            </w:r>
            <w:hyperlink w:anchor="Par196" w:history="1">
              <w:r w:rsidRPr="0072122F">
                <w:rPr>
                  <w:rFonts w:ascii="Times New Roman" w:hAnsi="Times New Roman" w:cs="Times New Roman"/>
                  <w:color w:val="0000FF"/>
                </w:rPr>
                <w:t>подп. "б" п. 19</w:t>
              </w:r>
            </w:hyperlink>
            <w:r w:rsidRPr="0072122F">
              <w:rPr>
                <w:rFonts w:ascii="Times New Roman" w:hAnsi="Times New Roman" w:cs="Times New Roman"/>
              </w:rPr>
              <w:t xml:space="preserve"> Порядка</w:t>
            </w:r>
          </w:p>
        </w:tc>
        <w:tc>
          <w:tcPr>
            <w:tcW w:w="1348"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 xml:space="preserve">Коэффициент, предусмотренный </w:t>
            </w:r>
            <w:hyperlink w:anchor="Par198" w:history="1">
              <w:r w:rsidRPr="0072122F">
                <w:rPr>
                  <w:rFonts w:ascii="Times New Roman" w:hAnsi="Times New Roman" w:cs="Times New Roman"/>
                  <w:color w:val="0000FF"/>
                </w:rPr>
                <w:t>подп. "в" п. 19</w:t>
              </w:r>
            </w:hyperlink>
            <w:r w:rsidRPr="0072122F">
              <w:rPr>
                <w:rFonts w:ascii="Times New Roman" w:hAnsi="Times New Roman" w:cs="Times New Roman"/>
              </w:rPr>
              <w:t xml:space="preserve"> Порядка</w:t>
            </w:r>
          </w:p>
        </w:tc>
        <w:tc>
          <w:tcPr>
            <w:tcW w:w="130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Размер субсидии, причитающейся получателю субсидий, рублей</w:t>
            </w:r>
          </w:p>
        </w:tc>
        <w:tc>
          <w:tcPr>
            <w:tcW w:w="99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Объем субсидии к перечислению, рублей</w:t>
            </w:r>
          </w:p>
        </w:tc>
      </w:tr>
      <w:tr w:rsidR="00D555AD" w:rsidRPr="0072122F" w:rsidTr="00EF34ED">
        <w:tblPrEx>
          <w:tblCellMar>
            <w:top w:w="102" w:type="dxa"/>
            <w:left w:w="62" w:type="dxa"/>
            <w:bottom w:w="102" w:type="dxa"/>
            <w:right w:w="62" w:type="dxa"/>
          </w:tblCellMar>
        </w:tblPrEx>
        <w:tc>
          <w:tcPr>
            <w:tcW w:w="1082"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5</w:t>
            </w:r>
          </w:p>
        </w:tc>
        <w:tc>
          <w:tcPr>
            <w:tcW w:w="1348"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6</w:t>
            </w:r>
          </w:p>
        </w:tc>
        <w:tc>
          <w:tcPr>
            <w:tcW w:w="130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7</w:t>
            </w:r>
          </w:p>
        </w:tc>
        <w:tc>
          <w:tcPr>
            <w:tcW w:w="99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8</w:t>
            </w:r>
          </w:p>
        </w:tc>
      </w:tr>
      <w:tr w:rsidR="00D555AD" w:rsidRPr="0072122F" w:rsidTr="00EF34ED">
        <w:tblPrEx>
          <w:tblCellMar>
            <w:top w:w="102" w:type="dxa"/>
            <w:left w:w="62" w:type="dxa"/>
            <w:bottom w:w="102" w:type="dxa"/>
            <w:right w:w="62" w:type="dxa"/>
          </w:tblCellMar>
        </w:tblPrEx>
        <w:tc>
          <w:tcPr>
            <w:tcW w:w="1082"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48"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0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1082"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1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48"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0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9354" w:type="dxa"/>
            <w:gridSpan w:val="10"/>
            <w:tcBorders>
              <w:top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3094" w:type="dxa"/>
            <w:gridSpan w:val="4"/>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Руководитель</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получателя субсидии</w:t>
            </w:r>
          </w:p>
        </w:tc>
        <w:tc>
          <w:tcPr>
            <w:tcW w:w="2620" w:type="dxa"/>
            <w:gridSpan w:val="2"/>
            <w:tcBorders>
              <w:bottom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668"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972" w:type="dxa"/>
            <w:gridSpan w:val="3"/>
            <w:tcBorders>
              <w:bottom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1082"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620" w:type="dxa"/>
            <w:gridSpan w:val="2"/>
            <w:tcBorders>
              <w:top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668"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972" w:type="dxa"/>
            <w:gridSpan w:val="3"/>
            <w:tcBorders>
              <w:top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r>
      <w:tr w:rsidR="00D555AD" w:rsidRPr="0072122F" w:rsidTr="00EF34ED">
        <w:tblPrEx>
          <w:tblCellMar>
            <w:top w:w="102" w:type="dxa"/>
            <w:left w:w="62" w:type="dxa"/>
            <w:bottom w:w="102" w:type="dxa"/>
            <w:right w:w="62" w:type="dxa"/>
          </w:tblCellMar>
        </w:tblPrEx>
        <w:tc>
          <w:tcPr>
            <w:tcW w:w="9354" w:type="dxa"/>
            <w:gridSpan w:val="10"/>
          </w:tcPr>
          <w:p w:rsidR="00D555AD" w:rsidRPr="0072122F" w:rsidRDefault="00D555AD">
            <w:pPr>
              <w:autoSpaceDE w:val="0"/>
              <w:autoSpaceDN w:val="0"/>
              <w:adjustRightInd w:val="0"/>
              <w:spacing w:after="0" w:line="240" w:lineRule="auto"/>
              <w:jc w:val="both"/>
              <w:rPr>
                <w:rFonts w:ascii="Times New Roman" w:hAnsi="Times New Roman" w:cs="Times New Roman"/>
              </w:rPr>
            </w:pPr>
            <w:proofErr w:type="spellStart"/>
            <w:r w:rsidRPr="0072122F">
              <w:rPr>
                <w:rFonts w:ascii="Times New Roman" w:hAnsi="Times New Roman" w:cs="Times New Roman"/>
              </w:rPr>
              <w:t>м.п</w:t>
            </w:r>
            <w:proofErr w:type="spellEnd"/>
            <w:r w:rsidRPr="0072122F">
              <w:rPr>
                <w:rFonts w:ascii="Times New Roman" w:hAnsi="Times New Roman" w:cs="Times New Roman"/>
              </w:rPr>
              <w:t>. "___" ______________ 20__ г.</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(при наличии)</w:t>
            </w:r>
          </w:p>
        </w:tc>
      </w:tr>
      <w:tr w:rsidR="00D555AD" w:rsidRPr="0072122F" w:rsidTr="00EF34ED">
        <w:tblPrEx>
          <w:tblCellMar>
            <w:top w:w="102" w:type="dxa"/>
            <w:left w:w="62" w:type="dxa"/>
            <w:bottom w:w="102" w:type="dxa"/>
            <w:right w:w="62" w:type="dxa"/>
          </w:tblCellMar>
        </w:tblPrEx>
        <w:tc>
          <w:tcPr>
            <w:tcW w:w="3094" w:type="dxa"/>
            <w:gridSpan w:val="4"/>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Расчеты подтверждаю:</w:t>
            </w:r>
          </w:p>
        </w:tc>
        <w:tc>
          <w:tcPr>
            <w:tcW w:w="1310"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10"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668"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680"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02"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0" w:type="dxa"/>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5714" w:type="dxa"/>
            <w:gridSpan w:val="6"/>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Руководитель департамента</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lastRenderedPageBreak/>
              <w:t>аграрной политики Воронежской области</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(или лицо, им уполномоченное)</w:t>
            </w:r>
          </w:p>
        </w:tc>
        <w:tc>
          <w:tcPr>
            <w:tcW w:w="668"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972" w:type="dxa"/>
            <w:gridSpan w:val="3"/>
            <w:tcBorders>
              <w:bottom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EF34ED">
        <w:tblPrEx>
          <w:tblCellMar>
            <w:top w:w="102" w:type="dxa"/>
            <w:left w:w="62" w:type="dxa"/>
            <w:bottom w:w="102" w:type="dxa"/>
            <w:right w:w="62" w:type="dxa"/>
          </w:tblCellMar>
        </w:tblPrEx>
        <w:tc>
          <w:tcPr>
            <w:tcW w:w="1082"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06"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620" w:type="dxa"/>
            <w:gridSpan w:val="2"/>
            <w:tcBorders>
              <w:top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668" w:type="dxa"/>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972" w:type="dxa"/>
            <w:gridSpan w:val="3"/>
            <w:tcBorders>
              <w:top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(Ф.И.О.)</w:t>
            </w:r>
          </w:p>
        </w:tc>
      </w:tr>
      <w:tr w:rsidR="00D555AD" w:rsidRPr="0072122F" w:rsidTr="00EF34ED">
        <w:tblPrEx>
          <w:tblCellMar>
            <w:top w:w="102" w:type="dxa"/>
            <w:left w:w="62" w:type="dxa"/>
            <w:bottom w:w="102" w:type="dxa"/>
            <w:right w:w="62" w:type="dxa"/>
          </w:tblCellMar>
        </w:tblPrEx>
        <w:tc>
          <w:tcPr>
            <w:tcW w:w="9354" w:type="dxa"/>
            <w:gridSpan w:val="10"/>
          </w:tcPr>
          <w:p w:rsidR="00D555AD" w:rsidRPr="0072122F" w:rsidRDefault="00D555AD">
            <w:pPr>
              <w:autoSpaceDE w:val="0"/>
              <w:autoSpaceDN w:val="0"/>
              <w:adjustRightInd w:val="0"/>
              <w:spacing w:after="0" w:line="240" w:lineRule="auto"/>
              <w:jc w:val="both"/>
              <w:rPr>
                <w:rFonts w:ascii="Times New Roman" w:hAnsi="Times New Roman" w:cs="Times New Roman"/>
              </w:rPr>
            </w:pPr>
            <w:proofErr w:type="spellStart"/>
            <w:r w:rsidRPr="0072122F">
              <w:rPr>
                <w:rFonts w:ascii="Times New Roman" w:hAnsi="Times New Roman" w:cs="Times New Roman"/>
              </w:rPr>
              <w:t>м.п</w:t>
            </w:r>
            <w:proofErr w:type="spellEnd"/>
            <w:r w:rsidRPr="0072122F">
              <w:rPr>
                <w:rFonts w:ascii="Times New Roman" w:hAnsi="Times New Roman" w:cs="Times New Roman"/>
              </w:rPr>
              <w:t>. "___" ______________ 20__ г.</w:t>
            </w:r>
          </w:p>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(при наличии)"</w:t>
            </w:r>
          </w:p>
        </w:tc>
      </w:tr>
    </w:tbl>
    <w:p w:rsidR="00D555AD" w:rsidRPr="0072122F" w:rsidRDefault="00D555AD" w:rsidP="00D555AD">
      <w:pPr>
        <w:autoSpaceDE w:val="0"/>
        <w:autoSpaceDN w:val="0"/>
        <w:adjustRightInd w:val="0"/>
        <w:spacing w:after="0" w:line="240" w:lineRule="auto"/>
        <w:rPr>
          <w:rFonts w:ascii="Times New Roman" w:hAnsi="Times New Roman" w:cs="Times New Roman"/>
        </w:rPr>
        <w:sectPr w:rsidR="00D555AD" w:rsidRPr="0072122F" w:rsidSect="00C32650">
          <w:pgSz w:w="11906" w:h="16838"/>
          <w:pgMar w:top="1134" w:right="851" w:bottom="1134" w:left="1701" w:header="0" w:footer="0" w:gutter="0"/>
          <w:cols w:space="720"/>
          <w:noEndnote/>
        </w:sectPr>
      </w:pPr>
    </w:p>
    <w:p w:rsidR="00D555AD" w:rsidRPr="0072122F" w:rsidRDefault="00D555AD" w:rsidP="00D555AD">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lastRenderedPageBreak/>
        <w:t xml:space="preserve">Приложение </w:t>
      </w:r>
      <w:r w:rsidR="00D7600B" w:rsidRPr="0072122F">
        <w:rPr>
          <w:rFonts w:ascii="Times New Roman" w:hAnsi="Times New Roman" w:cs="Times New Roman"/>
        </w:rPr>
        <w:t>№</w:t>
      </w:r>
      <w:r w:rsidRPr="0072122F">
        <w:rPr>
          <w:rFonts w:ascii="Times New Roman" w:hAnsi="Times New Roman" w:cs="Times New Roman"/>
        </w:rPr>
        <w:t xml:space="preserve"> 3</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p w:rsidR="00D555AD" w:rsidRPr="0072122F" w:rsidRDefault="00D555AD" w:rsidP="00D555AD">
      <w:pPr>
        <w:autoSpaceDE w:val="0"/>
        <w:autoSpaceDN w:val="0"/>
        <w:adjustRightInd w:val="0"/>
        <w:spacing w:after="0" w:line="240" w:lineRule="auto"/>
        <w:rPr>
          <w:rFonts w:ascii="Times New Roman" w:hAnsi="Times New Roman" w:cs="Times New Roman"/>
          <w:sz w:val="24"/>
          <w:szCs w:val="24"/>
        </w:rPr>
      </w:pPr>
    </w:p>
    <w:tbl>
      <w:tblPr>
        <w:tblW w:w="60" w:type="pct"/>
        <w:tblCellMar>
          <w:left w:w="0" w:type="dxa"/>
          <w:right w:w="0" w:type="dxa"/>
        </w:tblCellMar>
        <w:tblLook w:val="0000" w:firstRow="0" w:lastRow="0" w:firstColumn="0" w:lastColumn="0" w:noHBand="0" w:noVBand="0"/>
      </w:tblPr>
      <w:tblGrid>
        <w:gridCol w:w="112"/>
      </w:tblGrid>
      <w:tr w:rsidR="00D7600B" w:rsidRPr="0072122F" w:rsidTr="00D7600B">
        <w:tblPrEx>
          <w:tblCellMar>
            <w:top w:w="0" w:type="dxa"/>
            <w:left w:w="0" w:type="dxa"/>
            <w:bottom w:w="0" w:type="dxa"/>
            <w:right w:w="0" w:type="dxa"/>
          </w:tblCellMar>
        </w:tblPrEx>
        <w:tc>
          <w:tcPr>
            <w:tcW w:w="113" w:type="dxa"/>
            <w:shd w:val="clear" w:color="auto" w:fill="F4F3F8"/>
            <w:tcMar>
              <w:top w:w="0" w:type="dxa"/>
              <w:left w:w="0" w:type="dxa"/>
              <w:bottom w:w="0" w:type="dxa"/>
              <w:right w:w="0" w:type="dxa"/>
            </w:tcMar>
          </w:tcPr>
          <w:p w:rsidR="00D7600B" w:rsidRPr="0072122F" w:rsidRDefault="00D7600B">
            <w:pPr>
              <w:autoSpaceDE w:val="0"/>
              <w:autoSpaceDN w:val="0"/>
              <w:adjustRightInd w:val="0"/>
              <w:spacing w:after="0" w:line="240" w:lineRule="auto"/>
              <w:jc w:val="center"/>
              <w:rPr>
                <w:rFonts w:ascii="Times New Roman" w:hAnsi="Times New Roman" w:cs="Times New Roman"/>
                <w:color w:val="392C69"/>
              </w:rPr>
            </w:pP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76"/>
        <w:gridCol w:w="1231"/>
        <w:gridCol w:w="413"/>
        <w:gridCol w:w="1372"/>
        <w:gridCol w:w="442"/>
        <w:gridCol w:w="1924"/>
        <w:gridCol w:w="1713"/>
      </w:tblGrid>
      <w:tr w:rsidR="00D555AD" w:rsidRPr="0072122F">
        <w:tc>
          <w:tcPr>
            <w:tcW w:w="9071" w:type="dxa"/>
            <w:gridSpan w:val="7"/>
          </w:tcPr>
          <w:p w:rsidR="00D555AD" w:rsidRPr="0072122F" w:rsidRDefault="00D555AD">
            <w:pPr>
              <w:autoSpaceDE w:val="0"/>
              <w:autoSpaceDN w:val="0"/>
              <w:adjustRightInd w:val="0"/>
              <w:spacing w:after="0" w:line="240" w:lineRule="auto"/>
              <w:jc w:val="center"/>
              <w:rPr>
                <w:rFonts w:ascii="Times New Roman" w:hAnsi="Times New Roman" w:cs="Times New Roman"/>
              </w:rPr>
            </w:pPr>
            <w:bookmarkStart w:id="24" w:name="Par428"/>
            <w:bookmarkEnd w:id="24"/>
            <w:r w:rsidRPr="0072122F">
              <w:rPr>
                <w:rFonts w:ascii="Times New Roman" w:hAnsi="Times New Roman" w:cs="Times New Roman"/>
              </w:rPr>
              <w:t>Акт выполненных работ</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 внесению удобрений при производстве масличных культур</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 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участника отбора)</w:t>
            </w:r>
          </w:p>
        </w:tc>
      </w:tr>
      <w:tr w:rsidR="00D555AD" w:rsidRPr="0072122F">
        <w:tc>
          <w:tcPr>
            <w:tcW w:w="9071" w:type="dxa"/>
            <w:gridSpan w:val="7"/>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4992" w:type="dxa"/>
            <w:gridSpan w:val="4"/>
            <w:tcBorders>
              <w:bottom w:val="single" w:sz="4" w:space="0" w:color="auto"/>
            </w:tcBorders>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Удобрения внесены под урожай ________ года</w:t>
            </w:r>
          </w:p>
        </w:tc>
        <w:tc>
          <w:tcPr>
            <w:tcW w:w="4079" w:type="dxa"/>
            <w:gridSpan w:val="3"/>
            <w:tcBorders>
              <w:bottom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культуры)</w:t>
            </w:r>
          </w:p>
        </w:tc>
      </w:tr>
      <w:tr w:rsidR="00D555AD" w:rsidRPr="0072122F">
        <w:tc>
          <w:tcPr>
            <w:tcW w:w="1976" w:type="dxa"/>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Наименование культуры</w:t>
            </w:r>
          </w:p>
        </w:tc>
        <w:tc>
          <w:tcPr>
            <w:tcW w:w="1644" w:type="dxa"/>
            <w:gridSpan w:val="2"/>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Посевная площадь, га</w:t>
            </w:r>
          </w:p>
        </w:tc>
        <w:tc>
          <w:tcPr>
            <w:tcW w:w="1814" w:type="dxa"/>
            <w:gridSpan w:val="2"/>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Внесено удобрений на площадь, га</w:t>
            </w:r>
          </w:p>
        </w:tc>
        <w:tc>
          <w:tcPr>
            <w:tcW w:w="36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Внесено удобрений, тонн физического веса</w:t>
            </w:r>
          </w:p>
        </w:tc>
      </w:tr>
      <w:tr w:rsidR="00D555AD" w:rsidRPr="0072122F">
        <w:tc>
          <w:tcPr>
            <w:tcW w:w="1976"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1644" w:type="dxa"/>
            <w:gridSpan w:val="2"/>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1814" w:type="dxa"/>
            <w:gridSpan w:val="2"/>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192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за год, предшествующий году подачи документов</w:t>
            </w:r>
          </w:p>
        </w:tc>
        <w:tc>
          <w:tcPr>
            <w:tcW w:w="171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за текущий год</w:t>
            </w:r>
          </w:p>
        </w:tc>
      </w:tr>
      <w:tr w:rsidR="00D555AD" w:rsidRPr="0072122F">
        <w:tc>
          <w:tcPr>
            <w:tcW w:w="197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164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181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192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c>
          <w:tcPr>
            <w:tcW w:w="171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5</w:t>
            </w:r>
          </w:p>
        </w:tc>
      </w:tr>
      <w:tr w:rsidR="00D555AD" w:rsidRPr="0072122F">
        <w:tc>
          <w:tcPr>
            <w:tcW w:w="197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64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81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92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71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1976"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64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81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92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71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9071" w:type="dxa"/>
            <w:gridSpan w:val="7"/>
            <w:tcBorders>
              <w:top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3207"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Руководитель</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участника отбора</w:t>
            </w:r>
          </w:p>
        </w:tc>
        <w:tc>
          <w:tcPr>
            <w:tcW w:w="1785" w:type="dxa"/>
            <w:gridSpan w:val="2"/>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4079" w:type="dxa"/>
            <w:gridSpan w:val="3"/>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r>
      <w:tr w:rsidR="00D555AD" w:rsidRPr="0072122F">
        <w:tc>
          <w:tcPr>
            <w:tcW w:w="9071" w:type="dxa"/>
            <w:gridSpan w:val="7"/>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1976" w:type="dxa"/>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МП</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(при наличии)</w:t>
            </w:r>
          </w:p>
        </w:tc>
        <w:tc>
          <w:tcPr>
            <w:tcW w:w="7095" w:type="dxa"/>
            <w:gridSpan w:val="6"/>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"____" _______________ 20___ г.</w:t>
            </w:r>
          </w:p>
        </w:tc>
      </w:tr>
    </w:tbl>
    <w:p w:rsidR="00E47659" w:rsidRPr="0072122F" w:rsidRDefault="00E47659" w:rsidP="00D555AD">
      <w:pPr>
        <w:autoSpaceDE w:val="0"/>
        <w:autoSpaceDN w:val="0"/>
        <w:adjustRightInd w:val="0"/>
        <w:spacing w:after="0" w:line="240" w:lineRule="auto"/>
        <w:jc w:val="right"/>
        <w:outlineLvl w:val="1"/>
        <w:rPr>
          <w:rFonts w:ascii="Times New Roman" w:hAnsi="Times New Roman" w:cs="Times New Roman"/>
        </w:rPr>
      </w:pPr>
    </w:p>
    <w:p w:rsidR="00FD4D44" w:rsidRDefault="00FD4D44" w:rsidP="00D555AD">
      <w:pPr>
        <w:autoSpaceDE w:val="0"/>
        <w:autoSpaceDN w:val="0"/>
        <w:adjustRightInd w:val="0"/>
        <w:spacing w:after="0" w:line="240" w:lineRule="auto"/>
        <w:jc w:val="right"/>
        <w:outlineLvl w:val="1"/>
        <w:rPr>
          <w:rFonts w:ascii="Times New Roman" w:hAnsi="Times New Roman" w:cs="Times New Roman"/>
        </w:rPr>
      </w:pPr>
    </w:p>
    <w:p w:rsidR="00FD4D44" w:rsidRDefault="00FD4D44" w:rsidP="00D555AD">
      <w:pPr>
        <w:autoSpaceDE w:val="0"/>
        <w:autoSpaceDN w:val="0"/>
        <w:adjustRightInd w:val="0"/>
        <w:spacing w:after="0" w:line="240" w:lineRule="auto"/>
        <w:jc w:val="right"/>
        <w:outlineLvl w:val="1"/>
        <w:rPr>
          <w:rFonts w:ascii="Times New Roman" w:hAnsi="Times New Roman" w:cs="Times New Roman"/>
        </w:rPr>
      </w:pPr>
    </w:p>
    <w:p w:rsidR="00FD4D44" w:rsidRDefault="00FD4D44" w:rsidP="00D555AD">
      <w:pPr>
        <w:autoSpaceDE w:val="0"/>
        <w:autoSpaceDN w:val="0"/>
        <w:adjustRightInd w:val="0"/>
        <w:spacing w:after="0" w:line="240" w:lineRule="auto"/>
        <w:jc w:val="right"/>
        <w:outlineLvl w:val="1"/>
        <w:rPr>
          <w:rFonts w:ascii="Times New Roman" w:hAnsi="Times New Roman" w:cs="Times New Roman"/>
        </w:rPr>
      </w:pPr>
    </w:p>
    <w:p w:rsidR="006B6E36" w:rsidRDefault="006B6E36" w:rsidP="00D555AD">
      <w:pPr>
        <w:autoSpaceDE w:val="0"/>
        <w:autoSpaceDN w:val="0"/>
        <w:adjustRightInd w:val="0"/>
        <w:spacing w:after="0" w:line="240" w:lineRule="auto"/>
        <w:jc w:val="right"/>
        <w:outlineLvl w:val="1"/>
        <w:rPr>
          <w:rFonts w:ascii="Times New Roman" w:hAnsi="Times New Roman" w:cs="Times New Roman"/>
        </w:rPr>
      </w:pPr>
    </w:p>
    <w:p w:rsidR="00D555AD" w:rsidRPr="0072122F" w:rsidRDefault="00D555AD" w:rsidP="00D555AD">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lastRenderedPageBreak/>
        <w:t xml:space="preserve">Приложение </w:t>
      </w:r>
      <w:r w:rsidR="00D7600B" w:rsidRPr="0072122F">
        <w:rPr>
          <w:rFonts w:ascii="Times New Roman" w:hAnsi="Times New Roman" w:cs="Times New Roman"/>
        </w:rPr>
        <w:t>№</w:t>
      </w:r>
      <w:r w:rsidRPr="0072122F">
        <w:rPr>
          <w:rFonts w:ascii="Times New Roman" w:hAnsi="Times New Roman" w:cs="Times New Roman"/>
        </w:rPr>
        <w:t xml:space="preserve"> 4</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jc w:val="center"/>
        <w:rPr>
          <w:rFonts w:ascii="Times New Roman" w:hAnsi="Times New Roman" w:cs="Times New Roman"/>
        </w:rPr>
      </w:pPr>
      <w:bookmarkStart w:id="25" w:name="Par491"/>
      <w:bookmarkEnd w:id="25"/>
      <w:r w:rsidRPr="0072122F">
        <w:rPr>
          <w:rFonts w:ascii="Times New Roman" w:hAnsi="Times New Roman" w:cs="Times New Roman"/>
        </w:rPr>
        <w:t>Сведения, подтверждающие приобретение</w:t>
      </w:r>
    </w:p>
    <w:p w:rsidR="00D555AD" w:rsidRPr="0072122F" w:rsidRDefault="00D555AD" w:rsidP="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семян масличных культур,</w:t>
      </w:r>
    </w:p>
    <w:p w:rsidR="00D555AD" w:rsidRPr="0072122F" w:rsidRDefault="00D555AD" w:rsidP="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 ___________________________________________________</w:t>
      </w:r>
    </w:p>
    <w:p w:rsidR="00D555AD" w:rsidRPr="0072122F" w:rsidRDefault="00D555AD" w:rsidP="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получателя субсидии)</w:t>
      </w: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020"/>
        <w:gridCol w:w="1134"/>
        <w:gridCol w:w="1077"/>
        <w:gridCol w:w="1757"/>
        <w:gridCol w:w="850"/>
        <w:gridCol w:w="831"/>
        <w:gridCol w:w="907"/>
        <w:gridCol w:w="872"/>
      </w:tblGrid>
      <w:tr w:rsidR="00D555AD" w:rsidRPr="0072122F">
        <w:tc>
          <w:tcPr>
            <w:tcW w:w="5442" w:type="dxa"/>
            <w:gridSpan w:val="5"/>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Договор купли-продажи</w:t>
            </w:r>
          </w:p>
        </w:tc>
        <w:tc>
          <w:tcPr>
            <w:tcW w:w="3460" w:type="dxa"/>
            <w:gridSpan w:val="4"/>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Универсальный передаточный документ</w:t>
            </w:r>
          </w:p>
        </w:tc>
      </w:tr>
      <w:tr w:rsidR="00D555AD" w:rsidRPr="0072122F">
        <w:tc>
          <w:tcPr>
            <w:tcW w:w="45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N п/п</w:t>
            </w:r>
          </w:p>
        </w:tc>
        <w:tc>
          <w:tcPr>
            <w:tcW w:w="102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Дата заключения</w:t>
            </w: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поставщика</w:t>
            </w: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товара</w:t>
            </w:r>
          </w:p>
        </w:tc>
        <w:tc>
          <w:tcPr>
            <w:tcW w:w="175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Сумма за приобретенные семена (согласно договору или спецификации)</w:t>
            </w: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N документа</w:t>
            </w:r>
          </w:p>
        </w:tc>
        <w:tc>
          <w:tcPr>
            <w:tcW w:w="83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Дата составления</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Количество товара, тонн</w:t>
            </w:r>
          </w:p>
        </w:tc>
        <w:tc>
          <w:tcPr>
            <w:tcW w:w="87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Сумма без учета НДС, руб. коп.</w:t>
            </w:r>
          </w:p>
        </w:tc>
      </w:tr>
      <w:tr w:rsidR="00D555AD" w:rsidRPr="0072122F">
        <w:tc>
          <w:tcPr>
            <w:tcW w:w="45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102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c>
          <w:tcPr>
            <w:tcW w:w="175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6</w:t>
            </w:r>
          </w:p>
        </w:tc>
        <w:tc>
          <w:tcPr>
            <w:tcW w:w="83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7</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8</w:t>
            </w:r>
          </w:p>
        </w:tc>
        <w:tc>
          <w:tcPr>
            <w:tcW w:w="87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9</w:t>
            </w:r>
          </w:p>
        </w:tc>
      </w:tr>
      <w:tr w:rsidR="00D555AD" w:rsidRPr="0072122F">
        <w:tc>
          <w:tcPr>
            <w:tcW w:w="45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3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7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45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3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7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rPr>
          <w:rFonts w:ascii="Times New Roman" w:hAnsi="Times New Roman" w:cs="Times New Roman"/>
        </w:rPr>
        <w:sectPr w:rsidR="00D555AD" w:rsidRPr="0072122F">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21"/>
        <w:gridCol w:w="992"/>
        <w:gridCol w:w="964"/>
        <w:gridCol w:w="1047"/>
        <w:gridCol w:w="1134"/>
        <w:gridCol w:w="763"/>
        <w:gridCol w:w="907"/>
        <w:gridCol w:w="841"/>
        <w:gridCol w:w="1304"/>
        <w:gridCol w:w="1191"/>
        <w:gridCol w:w="992"/>
      </w:tblGrid>
      <w:tr w:rsidR="00D555AD" w:rsidRPr="0072122F">
        <w:tc>
          <w:tcPr>
            <w:tcW w:w="11056" w:type="dxa"/>
            <w:gridSpan w:val="11"/>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lastRenderedPageBreak/>
              <w:t>Сертификат соответствия</w:t>
            </w:r>
          </w:p>
        </w:tc>
      </w:tr>
      <w:tr w:rsidR="00D555AD" w:rsidRPr="0072122F">
        <w:tc>
          <w:tcPr>
            <w:tcW w:w="92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N бланка сертификата соответствия</w:t>
            </w: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N сертификата соответствия</w:t>
            </w: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Дата выдачи</w:t>
            </w:r>
          </w:p>
        </w:tc>
        <w:tc>
          <w:tcPr>
            <w:tcW w:w="104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Объект (сельскохозяйственная культура)</w:t>
            </w: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Название (сорта / гибрида)</w:t>
            </w:r>
          </w:p>
        </w:tc>
        <w:tc>
          <w:tcPr>
            <w:tcW w:w="76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Категория</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N партии</w:t>
            </w:r>
          </w:p>
        </w:tc>
        <w:tc>
          <w:tcPr>
            <w:tcW w:w="84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Год урожая</w:t>
            </w:r>
          </w:p>
        </w:tc>
        <w:tc>
          <w:tcPr>
            <w:tcW w:w="130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Производитель (продавец)</w:t>
            </w:r>
          </w:p>
        </w:tc>
        <w:tc>
          <w:tcPr>
            <w:tcW w:w="119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Выдан (наименование организации)</w:t>
            </w: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Орган сертификации</w:t>
            </w:r>
          </w:p>
        </w:tc>
      </w:tr>
      <w:tr w:rsidR="00D555AD" w:rsidRPr="0072122F">
        <w:tc>
          <w:tcPr>
            <w:tcW w:w="92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11</w:t>
            </w: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12</w:t>
            </w:r>
          </w:p>
        </w:tc>
        <w:tc>
          <w:tcPr>
            <w:tcW w:w="104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14</w:t>
            </w:r>
          </w:p>
        </w:tc>
        <w:tc>
          <w:tcPr>
            <w:tcW w:w="76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15</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16</w:t>
            </w:r>
          </w:p>
        </w:tc>
        <w:tc>
          <w:tcPr>
            <w:tcW w:w="84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17</w:t>
            </w:r>
          </w:p>
        </w:tc>
        <w:tc>
          <w:tcPr>
            <w:tcW w:w="130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18</w:t>
            </w:r>
          </w:p>
        </w:tc>
        <w:tc>
          <w:tcPr>
            <w:tcW w:w="119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20</w:t>
            </w:r>
          </w:p>
        </w:tc>
      </w:tr>
      <w:tr w:rsidR="00D555AD" w:rsidRPr="0072122F">
        <w:tc>
          <w:tcPr>
            <w:tcW w:w="92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76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4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92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76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4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bl>
    <w:p w:rsidR="00354C8F" w:rsidRPr="0072122F" w:rsidRDefault="00354C8F" w:rsidP="00354C8F">
      <w:pPr>
        <w:autoSpaceDE w:val="0"/>
        <w:autoSpaceDN w:val="0"/>
        <w:adjustRightInd w:val="0"/>
        <w:spacing w:after="0" w:line="240" w:lineRule="auto"/>
        <w:rPr>
          <w:rFonts w:ascii="Times New Roman" w:hAnsi="Times New Roman" w:cs="Times New Roman"/>
        </w:rPr>
      </w:pP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Руководитель</w:t>
      </w: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получателя субсидии</w:t>
      </w:r>
      <w:r w:rsidRPr="0072122F">
        <w:rPr>
          <w:rFonts w:ascii="Times New Roman" w:hAnsi="Times New Roman" w:cs="Times New Roman"/>
        </w:rPr>
        <w:tab/>
      </w:r>
      <w:r w:rsidRPr="0072122F">
        <w:rPr>
          <w:rFonts w:ascii="Times New Roman" w:hAnsi="Times New Roman" w:cs="Times New Roman"/>
        </w:rPr>
        <w:tab/>
      </w:r>
      <w:r w:rsidRPr="0072122F">
        <w:rPr>
          <w:rFonts w:ascii="Times New Roman" w:hAnsi="Times New Roman" w:cs="Times New Roman"/>
        </w:rPr>
        <w:tab/>
      </w: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____________</w:t>
      </w: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(подпись)</w:t>
      </w:r>
      <w:r w:rsidRPr="0072122F">
        <w:rPr>
          <w:rFonts w:ascii="Times New Roman" w:hAnsi="Times New Roman" w:cs="Times New Roman"/>
        </w:rPr>
        <w:tab/>
        <w:t>________________</w:t>
      </w: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Ф.И.О.</w:t>
      </w:r>
      <w:r w:rsidRPr="0072122F">
        <w:rPr>
          <w:rFonts w:ascii="Times New Roman" w:hAnsi="Times New Roman" w:cs="Times New Roman"/>
        </w:rPr>
        <w:tab/>
      </w:r>
      <w:r w:rsidRPr="0072122F">
        <w:rPr>
          <w:rFonts w:ascii="Times New Roman" w:hAnsi="Times New Roman" w:cs="Times New Roman"/>
        </w:rPr>
        <w:tab/>
      </w:r>
      <w:r w:rsidRPr="0072122F">
        <w:rPr>
          <w:rFonts w:ascii="Times New Roman" w:hAnsi="Times New Roman" w:cs="Times New Roman"/>
        </w:rPr>
        <w:tab/>
      </w:r>
    </w:p>
    <w:p w:rsidR="00354C8F" w:rsidRPr="0072122F" w:rsidRDefault="00354C8F" w:rsidP="00354C8F">
      <w:pPr>
        <w:autoSpaceDE w:val="0"/>
        <w:autoSpaceDN w:val="0"/>
        <w:adjustRightInd w:val="0"/>
        <w:spacing w:after="0" w:line="240" w:lineRule="auto"/>
        <w:rPr>
          <w:rFonts w:ascii="Times New Roman" w:hAnsi="Times New Roman" w:cs="Times New Roman"/>
        </w:rPr>
      </w:pPr>
      <w:proofErr w:type="spellStart"/>
      <w:r w:rsidRPr="0072122F">
        <w:rPr>
          <w:rFonts w:ascii="Times New Roman" w:hAnsi="Times New Roman" w:cs="Times New Roman"/>
        </w:rPr>
        <w:t>м.п</w:t>
      </w:r>
      <w:proofErr w:type="spellEnd"/>
      <w:r w:rsidRPr="0072122F">
        <w:rPr>
          <w:rFonts w:ascii="Times New Roman" w:hAnsi="Times New Roman" w:cs="Times New Roman"/>
        </w:rPr>
        <w:t>.</w:t>
      </w:r>
    </w:p>
    <w:p w:rsidR="00354C8F" w:rsidRPr="0072122F" w:rsidRDefault="00354C8F" w:rsidP="00354C8F">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(при наличии)</w:t>
      </w:r>
      <w:r w:rsidRPr="0072122F">
        <w:rPr>
          <w:rFonts w:ascii="Times New Roman" w:hAnsi="Times New Roman" w:cs="Times New Roman"/>
        </w:rPr>
        <w:tab/>
        <w:t>"__" _________ 20__ г.</w:t>
      </w:r>
      <w:r w:rsidRPr="0072122F">
        <w:rPr>
          <w:rFonts w:ascii="Times New Roman" w:hAnsi="Times New Roman" w:cs="Times New Roman"/>
        </w:rPr>
        <w:tab/>
      </w:r>
      <w:r w:rsidRPr="0072122F">
        <w:rPr>
          <w:rFonts w:ascii="Times New Roman" w:hAnsi="Times New Roman" w:cs="Times New Roman"/>
        </w:rPr>
        <w:tab/>
      </w:r>
      <w:r w:rsidRPr="0072122F">
        <w:rPr>
          <w:rFonts w:ascii="Times New Roman" w:hAnsi="Times New Roman" w:cs="Times New Roman"/>
        </w:rPr>
        <w:tab/>
      </w:r>
    </w:p>
    <w:p w:rsidR="00354C8F" w:rsidRPr="0072122F" w:rsidRDefault="00354C8F" w:rsidP="00354C8F">
      <w:pPr>
        <w:autoSpaceDE w:val="0"/>
        <w:autoSpaceDN w:val="0"/>
        <w:adjustRightInd w:val="0"/>
        <w:spacing w:after="0" w:line="240" w:lineRule="auto"/>
        <w:rPr>
          <w:rFonts w:ascii="Times New Roman" w:hAnsi="Times New Roman" w:cs="Times New Roman"/>
        </w:rPr>
      </w:pPr>
    </w:p>
    <w:p w:rsidR="00354C8F" w:rsidRPr="0072122F" w:rsidRDefault="00354C8F" w:rsidP="00354C8F">
      <w:pPr>
        <w:autoSpaceDE w:val="0"/>
        <w:autoSpaceDN w:val="0"/>
        <w:adjustRightInd w:val="0"/>
        <w:spacing w:after="0" w:line="240" w:lineRule="auto"/>
        <w:rPr>
          <w:rFonts w:ascii="Times New Roman" w:hAnsi="Times New Roman" w:cs="Times New Roman"/>
        </w:rPr>
      </w:pPr>
    </w:p>
    <w:p w:rsidR="00D555AD" w:rsidRPr="0072122F" w:rsidRDefault="00D555AD" w:rsidP="00D555AD">
      <w:pPr>
        <w:autoSpaceDE w:val="0"/>
        <w:autoSpaceDN w:val="0"/>
        <w:adjustRightInd w:val="0"/>
        <w:spacing w:after="0" w:line="240" w:lineRule="auto"/>
        <w:rPr>
          <w:rFonts w:ascii="Times New Roman" w:hAnsi="Times New Roman" w:cs="Times New Roman"/>
        </w:rPr>
        <w:sectPr w:rsidR="00D555AD" w:rsidRPr="0072122F">
          <w:pgSz w:w="16838" w:h="11906" w:orient="landscape"/>
          <w:pgMar w:top="1701" w:right="1134" w:bottom="850" w:left="1134" w:header="0" w:footer="0" w:gutter="0"/>
          <w:cols w:space="720"/>
          <w:noEndnote/>
        </w:sectPr>
      </w:pPr>
    </w:p>
    <w:p w:rsidR="00D555AD" w:rsidRPr="0072122F" w:rsidRDefault="00D555AD" w:rsidP="00D555AD">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lastRenderedPageBreak/>
        <w:t xml:space="preserve">Приложение </w:t>
      </w:r>
      <w:r w:rsidR="003B092E" w:rsidRPr="0072122F">
        <w:rPr>
          <w:rFonts w:ascii="Times New Roman" w:hAnsi="Times New Roman" w:cs="Times New Roman"/>
        </w:rPr>
        <w:t>№</w:t>
      </w:r>
      <w:r w:rsidRPr="0072122F">
        <w:rPr>
          <w:rFonts w:ascii="Times New Roman" w:hAnsi="Times New Roman" w:cs="Times New Roman"/>
        </w:rPr>
        <w:t xml:space="preserve"> 6</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D555AD" w:rsidRPr="0072122F" w:rsidRDefault="00D555AD" w:rsidP="00D555AD">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tbl>
      <w:tblPr>
        <w:tblW w:w="4848" w:type="pct"/>
        <w:tblCellMar>
          <w:left w:w="0" w:type="dxa"/>
          <w:right w:w="0" w:type="dxa"/>
        </w:tblCellMar>
        <w:tblLook w:val="0000" w:firstRow="0" w:lastRow="0" w:firstColumn="0" w:lastColumn="0" w:noHBand="0" w:noVBand="0"/>
      </w:tblPr>
      <w:tblGrid>
        <w:gridCol w:w="112"/>
        <w:gridCol w:w="532"/>
        <w:gridCol w:w="964"/>
        <w:gridCol w:w="852"/>
        <w:gridCol w:w="3204"/>
        <w:gridCol w:w="437"/>
        <w:gridCol w:w="2970"/>
      </w:tblGrid>
      <w:tr w:rsidR="003B092E" w:rsidRPr="0072122F" w:rsidTr="003B092E">
        <w:tblPrEx>
          <w:tblCellMar>
            <w:top w:w="0" w:type="dxa"/>
            <w:left w:w="0" w:type="dxa"/>
            <w:bottom w:w="0" w:type="dxa"/>
            <w:right w:w="0" w:type="dxa"/>
          </w:tblCellMar>
        </w:tblPrEx>
        <w:trPr>
          <w:gridAfter w:val="6"/>
          <w:wAfter w:w="8959" w:type="dxa"/>
        </w:trPr>
        <w:tc>
          <w:tcPr>
            <w:tcW w:w="112" w:type="dxa"/>
            <w:shd w:val="clear" w:color="auto" w:fill="F4F3F8"/>
            <w:tcMar>
              <w:top w:w="0" w:type="dxa"/>
              <w:left w:w="0" w:type="dxa"/>
              <w:bottom w:w="0" w:type="dxa"/>
              <w:right w:w="0" w:type="dxa"/>
            </w:tcMar>
          </w:tcPr>
          <w:p w:rsidR="003B092E" w:rsidRPr="0072122F" w:rsidRDefault="003B092E">
            <w:pPr>
              <w:autoSpaceDE w:val="0"/>
              <w:autoSpaceDN w:val="0"/>
              <w:adjustRightInd w:val="0"/>
              <w:spacing w:after="0" w:line="240" w:lineRule="auto"/>
              <w:jc w:val="center"/>
              <w:rPr>
                <w:rFonts w:ascii="Times New Roman" w:hAnsi="Times New Roman" w:cs="Times New Roman"/>
                <w:color w:val="392C69"/>
              </w:rPr>
            </w:pPr>
          </w:p>
        </w:tc>
      </w:tr>
      <w:tr w:rsidR="00D555AD" w:rsidRPr="0072122F" w:rsidTr="003B092E">
        <w:tblPrEx>
          <w:tblCellMar>
            <w:top w:w="102" w:type="dxa"/>
            <w:left w:w="62" w:type="dxa"/>
            <w:bottom w:w="102" w:type="dxa"/>
            <w:right w:w="62" w:type="dxa"/>
          </w:tblCellMar>
        </w:tblPrEx>
        <w:tc>
          <w:tcPr>
            <w:tcW w:w="9071" w:type="dxa"/>
            <w:gridSpan w:val="7"/>
          </w:tcPr>
          <w:p w:rsidR="00D555AD" w:rsidRPr="0072122F" w:rsidRDefault="00EB3C95">
            <w:pPr>
              <w:autoSpaceDE w:val="0"/>
              <w:autoSpaceDN w:val="0"/>
              <w:adjustRightInd w:val="0"/>
              <w:spacing w:after="0" w:line="240" w:lineRule="auto"/>
              <w:jc w:val="center"/>
              <w:rPr>
                <w:rFonts w:ascii="Times New Roman" w:hAnsi="Times New Roman" w:cs="Times New Roman"/>
              </w:rPr>
            </w:pPr>
            <w:bookmarkStart w:id="26" w:name="Par655"/>
            <w:bookmarkEnd w:id="26"/>
            <w:r w:rsidRPr="0072122F">
              <w:rPr>
                <w:rFonts w:ascii="Times New Roman" w:hAnsi="Times New Roman" w:cs="Times New Roman"/>
              </w:rPr>
              <w:t>Р</w:t>
            </w:r>
            <w:r w:rsidR="00D555AD" w:rsidRPr="0072122F">
              <w:rPr>
                <w:rFonts w:ascii="Times New Roman" w:hAnsi="Times New Roman" w:cs="Times New Roman"/>
              </w:rPr>
              <w:t>еестр затрат на производство и реализацию масличных культур</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 ________________ 20___ г.</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 ____________________________________________________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участника отбора)</w:t>
            </w:r>
          </w:p>
        </w:tc>
      </w:tr>
      <w:tr w:rsidR="00D555AD" w:rsidRPr="0072122F" w:rsidTr="003B092E">
        <w:tblPrEx>
          <w:tblCellMar>
            <w:top w:w="102" w:type="dxa"/>
            <w:left w:w="62" w:type="dxa"/>
            <w:bottom w:w="102" w:type="dxa"/>
            <w:right w:w="62" w:type="dxa"/>
          </w:tblCellMar>
        </w:tblPrEx>
        <w:tc>
          <w:tcPr>
            <w:tcW w:w="9071" w:type="dxa"/>
            <w:gridSpan w:val="7"/>
          </w:tcPr>
          <w:p w:rsidR="00EB3C95" w:rsidRPr="0072122F" w:rsidRDefault="00EB3C95" w:rsidP="00EB3C95">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Наименование культуры ______________________________________</w:t>
            </w:r>
          </w:p>
          <w:p w:rsidR="00D555AD" w:rsidRPr="0072122F" w:rsidRDefault="00EB3C95" w:rsidP="00EB3C95">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Посеянная площадь, гектаров __________________________________</w:t>
            </w:r>
          </w:p>
        </w:tc>
      </w:tr>
      <w:tr w:rsidR="00D555AD" w:rsidRPr="0072122F" w:rsidTr="003B092E">
        <w:tblPrEx>
          <w:tblCellMar>
            <w:top w:w="102" w:type="dxa"/>
            <w:left w:w="62" w:type="dxa"/>
            <w:bottom w:w="102" w:type="dxa"/>
            <w:right w:w="62" w:type="dxa"/>
          </w:tblCellMar>
        </w:tblPrEx>
        <w:tc>
          <w:tcPr>
            <w:tcW w:w="9071" w:type="dxa"/>
            <w:gridSpan w:val="7"/>
            <w:tcBorders>
              <w:bottom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N п/п</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Вид затрат</w:t>
            </w: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Сумма затрат (без НДС), руб.</w:t>
            </w: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Наименование и реквизиты документов, подтверждающих сумму затрат в графе 3</w:t>
            </w: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5</w:t>
            </w: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73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0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rsidTr="003B092E">
        <w:tblPrEx>
          <w:tblCellMar>
            <w:top w:w="102" w:type="dxa"/>
            <w:left w:w="62" w:type="dxa"/>
            <w:bottom w:w="102" w:type="dxa"/>
            <w:right w:w="62" w:type="dxa"/>
          </w:tblCellMar>
        </w:tblPrEx>
        <w:tc>
          <w:tcPr>
            <w:tcW w:w="3144" w:type="dxa"/>
            <w:gridSpan w:val="4"/>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ИТОГО</w:t>
            </w:r>
          </w:p>
        </w:tc>
        <w:tc>
          <w:tcPr>
            <w:tcW w:w="24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3433"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X</w:t>
            </w:r>
          </w:p>
        </w:tc>
      </w:tr>
      <w:tr w:rsidR="00D555AD" w:rsidRPr="0072122F" w:rsidTr="003B092E">
        <w:tblPrEx>
          <w:tblCellMar>
            <w:top w:w="102" w:type="dxa"/>
            <w:left w:w="62" w:type="dxa"/>
            <w:bottom w:w="102" w:type="dxa"/>
            <w:right w:w="62" w:type="dxa"/>
          </w:tblCellMar>
        </w:tblPrEx>
        <w:tc>
          <w:tcPr>
            <w:tcW w:w="9071" w:type="dxa"/>
            <w:gridSpan w:val="7"/>
            <w:tcBorders>
              <w:top w:val="single" w:sz="4" w:space="0" w:color="auto"/>
            </w:tcBorders>
          </w:tcPr>
          <w:tbl>
            <w:tblPr>
              <w:tblW w:w="4848" w:type="pct"/>
              <w:tblCellMar>
                <w:top w:w="102" w:type="dxa"/>
                <w:left w:w="62" w:type="dxa"/>
                <w:bottom w:w="102" w:type="dxa"/>
                <w:right w:w="62" w:type="dxa"/>
              </w:tblCellMar>
              <w:tblLook w:val="0000" w:firstRow="0" w:lastRow="0" w:firstColumn="0" w:lastColumn="0" w:noHBand="0" w:noVBand="0"/>
            </w:tblPr>
            <w:tblGrid>
              <w:gridCol w:w="2933"/>
              <w:gridCol w:w="1798"/>
              <w:gridCol w:w="3944"/>
            </w:tblGrid>
            <w:tr w:rsidR="00EB3C95" w:rsidRPr="0072122F" w:rsidTr="0002712F">
              <w:tc>
                <w:tcPr>
                  <w:tcW w:w="3144" w:type="dxa"/>
                </w:tcPr>
                <w:p w:rsidR="00EB3C95" w:rsidRPr="0072122F" w:rsidRDefault="00EB3C95" w:rsidP="00EB3C95">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Руководитель</w:t>
                  </w:r>
                </w:p>
                <w:p w:rsidR="00EB3C95" w:rsidRPr="0072122F" w:rsidRDefault="00EB3C95" w:rsidP="00EB3C95">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участника отбора</w:t>
                  </w:r>
                </w:p>
              </w:tc>
              <w:tc>
                <w:tcPr>
                  <w:tcW w:w="1848" w:type="dxa"/>
                </w:tcPr>
                <w:p w:rsidR="00EB3C95" w:rsidRPr="0072122F" w:rsidRDefault="00EB3C95" w:rsidP="00EB3C95">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w:t>
                  </w:r>
                </w:p>
                <w:p w:rsidR="00EB3C95" w:rsidRPr="0072122F" w:rsidRDefault="00EB3C95" w:rsidP="00EB3C95">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4079" w:type="dxa"/>
                </w:tcPr>
                <w:p w:rsidR="00EB3C95" w:rsidRPr="0072122F" w:rsidRDefault="00EB3C95" w:rsidP="00EB3C95">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w:t>
                  </w:r>
                </w:p>
                <w:p w:rsidR="00EB3C95" w:rsidRPr="0072122F" w:rsidRDefault="00EB3C95" w:rsidP="00EB3C95">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r>
          </w:tbl>
          <w:p w:rsidR="00FD4D44" w:rsidRDefault="00FD4D44" w:rsidP="00FD4D44">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p w:rsidR="00FD4D44" w:rsidRPr="00FD4D44" w:rsidRDefault="00FD4D44" w:rsidP="00FD4D44">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FD4D44">
              <w:rPr>
                <w:rFonts w:ascii="Times New Roman" w:hAnsi="Times New Roman" w:cs="Times New Roman"/>
              </w:rPr>
              <w:t>МП</w:t>
            </w:r>
          </w:p>
          <w:p w:rsidR="00D555AD" w:rsidRPr="0072122F" w:rsidRDefault="00FD4D44" w:rsidP="00FD4D44">
            <w:pPr>
              <w:autoSpaceDE w:val="0"/>
              <w:autoSpaceDN w:val="0"/>
              <w:adjustRightInd w:val="0"/>
              <w:spacing w:after="0" w:line="240" w:lineRule="auto"/>
              <w:rPr>
                <w:rFonts w:ascii="Times New Roman" w:hAnsi="Times New Roman" w:cs="Times New Roman"/>
              </w:rPr>
            </w:pPr>
            <w:r w:rsidRPr="00FD4D44">
              <w:rPr>
                <w:rFonts w:ascii="Times New Roman" w:hAnsi="Times New Roman" w:cs="Times New Roman"/>
              </w:rPr>
              <w:t>(при наличии)</w:t>
            </w:r>
            <w:proofErr w:type="gramStart"/>
            <w:r w:rsidRPr="00FD4D44">
              <w:rPr>
                <w:rFonts w:ascii="Times New Roman" w:hAnsi="Times New Roman" w:cs="Times New Roman"/>
              </w:rPr>
              <w:tab/>
            </w:r>
            <w:r>
              <w:rPr>
                <w:rFonts w:ascii="Times New Roman" w:hAnsi="Times New Roman" w:cs="Times New Roman"/>
              </w:rPr>
              <w:t xml:space="preserve">  </w:t>
            </w:r>
            <w:r w:rsidRPr="00FD4D44">
              <w:rPr>
                <w:rFonts w:ascii="Times New Roman" w:hAnsi="Times New Roman" w:cs="Times New Roman"/>
              </w:rPr>
              <w:t>"</w:t>
            </w:r>
            <w:proofErr w:type="gramEnd"/>
            <w:r w:rsidRPr="00FD4D44">
              <w:rPr>
                <w:rFonts w:ascii="Times New Roman" w:hAnsi="Times New Roman" w:cs="Times New Roman"/>
              </w:rPr>
              <w:t>____" _______________ 20___ г.</w:t>
            </w:r>
          </w:p>
        </w:tc>
      </w:tr>
      <w:tr w:rsidR="00271170" w:rsidRPr="0072122F" w:rsidTr="003B092E">
        <w:tblPrEx>
          <w:tblCellMar>
            <w:top w:w="102" w:type="dxa"/>
            <w:left w:w="62" w:type="dxa"/>
            <w:bottom w:w="102" w:type="dxa"/>
            <w:right w:w="62" w:type="dxa"/>
          </w:tblCellMar>
        </w:tblPrEx>
        <w:tc>
          <w:tcPr>
            <w:tcW w:w="3144" w:type="dxa"/>
            <w:gridSpan w:val="4"/>
          </w:tcPr>
          <w:p w:rsidR="00271170" w:rsidRPr="0072122F" w:rsidRDefault="00271170" w:rsidP="00271170">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Исполнитель</w:t>
            </w:r>
          </w:p>
        </w:tc>
        <w:tc>
          <w:tcPr>
            <w:tcW w:w="1848" w:type="dxa"/>
          </w:tcPr>
          <w:p w:rsidR="00271170" w:rsidRPr="0072122F" w:rsidRDefault="00271170" w:rsidP="00271170">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____________________________</w:t>
            </w:r>
          </w:p>
          <w:p w:rsidR="00271170" w:rsidRPr="0072122F" w:rsidRDefault="00271170" w:rsidP="00271170">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c>
          <w:tcPr>
            <w:tcW w:w="4079" w:type="dxa"/>
            <w:gridSpan w:val="2"/>
          </w:tcPr>
          <w:p w:rsidR="00271170" w:rsidRPr="0072122F" w:rsidRDefault="00271170" w:rsidP="00271170">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тел. ____________________</w:t>
            </w:r>
          </w:p>
        </w:tc>
      </w:tr>
      <w:tr w:rsidR="00271170" w:rsidRPr="0072122F" w:rsidTr="003B092E">
        <w:tblPrEx>
          <w:tblCellMar>
            <w:top w:w="102" w:type="dxa"/>
            <w:left w:w="62" w:type="dxa"/>
            <w:bottom w:w="102" w:type="dxa"/>
            <w:right w:w="62" w:type="dxa"/>
          </w:tblCellMar>
        </w:tblPrEx>
        <w:tc>
          <w:tcPr>
            <w:tcW w:w="9071" w:type="dxa"/>
            <w:gridSpan w:val="7"/>
          </w:tcPr>
          <w:p w:rsidR="00271170" w:rsidRPr="0072122F" w:rsidRDefault="00271170" w:rsidP="00271170">
            <w:pPr>
              <w:autoSpaceDE w:val="0"/>
              <w:autoSpaceDN w:val="0"/>
              <w:adjustRightInd w:val="0"/>
              <w:spacing w:after="0" w:line="240" w:lineRule="auto"/>
              <w:rPr>
                <w:rFonts w:ascii="Times New Roman" w:hAnsi="Times New Roman" w:cs="Times New Roman"/>
              </w:rPr>
            </w:pPr>
          </w:p>
        </w:tc>
      </w:tr>
      <w:tr w:rsidR="00271170" w:rsidRPr="0072122F" w:rsidTr="003B092E">
        <w:tblPrEx>
          <w:tblCellMar>
            <w:top w:w="102" w:type="dxa"/>
            <w:left w:w="62" w:type="dxa"/>
            <w:bottom w:w="102" w:type="dxa"/>
            <w:right w:w="62" w:type="dxa"/>
          </w:tblCellMar>
        </w:tblPrEx>
        <w:tc>
          <w:tcPr>
            <w:tcW w:w="1976" w:type="dxa"/>
            <w:gridSpan w:val="3"/>
          </w:tcPr>
          <w:p w:rsidR="00271170" w:rsidRPr="0072122F" w:rsidRDefault="00271170" w:rsidP="00271170">
            <w:pPr>
              <w:autoSpaceDE w:val="0"/>
              <w:autoSpaceDN w:val="0"/>
              <w:adjustRightInd w:val="0"/>
              <w:spacing w:after="0" w:line="240" w:lineRule="auto"/>
              <w:jc w:val="center"/>
              <w:rPr>
                <w:rFonts w:ascii="Times New Roman" w:hAnsi="Times New Roman" w:cs="Times New Roman"/>
              </w:rPr>
            </w:pPr>
          </w:p>
        </w:tc>
        <w:tc>
          <w:tcPr>
            <w:tcW w:w="7095" w:type="dxa"/>
            <w:gridSpan w:val="4"/>
          </w:tcPr>
          <w:p w:rsidR="00FA40F7" w:rsidRPr="0072122F" w:rsidRDefault="00FA40F7" w:rsidP="00FA40F7">
            <w:pPr>
              <w:autoSpaceDE w:val="0"/>
              <w:autoSpaceDN w:val="0"/>
              <w:adjustRightInd w:val="0"/>
              <w:spacing w:after="0" w:line="240" w:lineRule="auto"/>
              <w:jc w:val="right"/>
              <w:outlineLvl w:val="1"/>
              <w:rPr>
                <w:rFonts w:ascii="Times New Roman" w:hAnsi="Times New Roman" w:cs="Times New Roman"/>
              </w:rPr>
            </w:pPr>
            <w:r w:rsidRPr="0072122F">
              <w:rPr>
                <w:rFonts w:ascii="Times New Roman" w:hAnsi="Times New Roman" w:cs="Times New Roman"/>
              </w:rPr>
              <w:t>Приложение № 7</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 Порядку</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предоставления субсидий из областного бюджета</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сельскохозяйственным товаропроизводителям (за исключением</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граждан, ведущих личное подсобное хозяйство,</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сельскохозяйственных кредитных потребительских</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кооперативов), научным организациям, профессиональным</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образовательным организациям, образовательным организациям</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высшего образования, которые в процессе научной,</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научно-технической и (или) образовательной деятельности</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осуществляют производство масличных культур, их первичную</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и последующую (промышленную) переработку, а также</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организациям и индивидуальным предпринимателям,</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осуществляющим производство, первичную и (или) последующую</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(промышленную) переработку масличных культур и (или) их</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реализацию, на стимулирование увеличения производства</w:t>
            </w:r>
          </w:p>
          <w:p w:rsidR="00FA40F7" w:rsidRPr="0072122F" w:rsidRDefault="00FA40F7" w:rsidP="00FA40F7">
            <w:pPr>
              <w:autoSpaceDE w:val="0"/>
              <w:autoSpaceDN w:val="0"/>
              <w:adjustRightInd w:val="0"/>
              <w:spacing w:after="0" w:line="240" w:lineRule="auto"/>
              <w:jc w:val="right"/>
              <w:rPr>
                <w:rFonts w:ascii="Times New Roman" w:hAnsi="Times New Roman" w:cs="Times New Roman"/>
              </w:rPr>
            </w:pPr>
            <w:r w:rsidRPr="0072122F">
              <w:rPr>
                <w:rFonts w:ascii="Times New Roman" w:hAnsi="Times New Roman" w:cs="Times New Roman"/>
              </w:rPr>
              <w:t>масличных культур</w:t>
            </w:r>
          </w:p>
          <w:p w:rsidR="00FA40F7" w:rsidRPr="0072122F" w:rsidRDefault="00FA40F7" w:rsidP="00FA40F7">
            <w:pPr>
              <w:autoSpaceDE w:val="0"/>
              <w:autoSpaceDN w:val="0"/>
              <w:adjustRightInd w:val="0"/>
              <w:spacing w:after="0" w:line="240" w:lineRule="auto"/>
              <w:rPr>
                <w:rFonts w:ascii="Times New Roman" w:hAnsi="Times New Roman" w:cs="Times New Roman"/>
                <w:sz w:val="24"/>
                <w:szCs w:val="24"/>
              </w:rPr>
            </w:pPr>
          </w:p>
          <w:tbl>
            <w:tblPr>
              <w:tblW w:w="60" w:type="pct"/>
              <w:tblCellMar>
                <w:left w:w="0" w:type="dxa"/>
                <w:right w:w="0" w:type="dxa"/>
              </w:tblCellMar>
              <w:tblLook w:val="0000" w:firstRow="0" w:lastRow="0" w:firstColumn="0" w:lastColumn="0" w:noHBand="0" w:noVBand="0"/>
            </w:tblPr>
            <w:tblGrid>
              <w:gridCol w:w="88"/>
            </w:tblGrid>
            <w:tr w:rsidR="00FA40F7" w:rsidRPr="0072122F" w:rsidTr="0002712F">
              <w:tblPrEx>
                <w:tblCellMar>
                  <w:top w:w="0" w:type="dxa"/>
                  <w:left w:w="0" w:type="dxa"/>
                  <w:bottom w:w="0" w:type="dxa"/>
                  <w:right w:w="0" w:type="dxa"/>
                </w:tblCellMar>
              </w:tblPrEx>
              <w:tc>
                <w:tcPr>
                  <w:tcW w:w="113" w:type="dxa"/>
                  <w:shd w:val="clear" w:color="auto" w:fill="F4F3F8"/>
                  <w:tcMar>
                    <w:top w:w="0" w:type="dxa"/>
                    <w:left w:w="0" w:type="dxa"/>
                    <w:bottom w:w="0" w:type="dxa"/>
                    <w:right w:w="0" w:type="dxa"/>
                  </w:tcMar>
                </w:tcPr>
                <w:p w:rsidR="00FA40F7" w:rsidRPr="0072122F" w:rsidRDefault="00FA40F7" w:rsidP="00FA40F7">
                  <w:pPr>
                    <w:autoSpaceDE w:val="0"/>
                    <w:autoSpaceDN w:val="0"/>
                    <w:adjustRightInd w:val="0"/>
                    <w:spacing w:after="0" w:line="240" w:lineRule="auto"/>
                    <w:jc w:val="center"/>
                    <w:rPr>
                      <w:rFonts w:ascii="Times New Roman" w:hAnsi="Times New Roman" w:cs="Times New Roman"/>
                      <w:color w:val="392C69"/>
                    </w:rPr>
                  </w:pPr>
                </w:p>
              </w:tc>
            </w:tr>
          </w:tbl>
          <w:p w:rsidR="00271170" w:rsidRPr="0072122F" w:rsidRDefault="00271170" w:rsidP="00271170">
            <w:pPr>
              <w:autoSpaceDE w:val="0"/>
              <w:autoSpaceDN w:val="0"/>
              <w:adjustRightInd w:val="0"/>
              <w:spacing w:after="0" w:line="240" w:lineRule="auto"/>
              <w:jc w:val="both"/>
              <w:rPr>
                <w:rFonts w:ascii="Times New Roman" w:hAnsi="Times New Roman" w:cs="Times New Roman"/>
              </w:rPr>
            </w:pPr>
          </w:p>
        </w:tc>
      </w:tr>
      <w:tr w:rsidR="00271170" w:rsidRPr="0072122F" w:rsidTr="003B092E">
        <w:tblPrEx>
          <w:tblCellMar>
            <w:top w:w="102" w:type="dxa"/>
            <w:left w:w="62" w:type="dxa"/>
            <w:bottom w:w="102" w:type="dxa"/>
            <w:right w:w="62" w:type="dxa"/>
          </w:tblCellMar>
        </w:tblPrEx>
        <w:tc>
          <w:tcPr>
            <w:tcW w:w="1976" w:type="dxa"/>
            <w:gridSpan w:val="3"/>
          </w:tcPr>
          <w:p w:rsidR="00271170" w:rsidRPr="0072122F" w:rsidRDefault="00271170" w:rsidP="00271170">
            <w:pPr>
              <w:autoSpaceDE w:val="0"/>
              <w:autoSpaceDN w:val="0"/>
              <w:adjustRightInd w:val="0"/>
              <w:spacing w:after="0" w:line="240" w:lineRule="auto"/>
              <w:jc w:val="both"/>
              <w:rPr>
                <w:rFonts w:ascii="Times New Roman" w:hAnsi="Times New Roman" w:cs="Times New Roman"/>
              </w:rPr>
            </w:pPr>
          </w:p>
        </w:tc>
        <w:tc>
          <w:tcPr>
            <w:tcW w:w="3662" w:type="dxa"/>
            <w:gridSpan w:val="3"/>
          </w:tcPr>
          <w:p w:rsidR="00271170" w:rsidRPr="0072122F" w:rsidRDefault="00271170" w:rsidP="00271170">
            <w:pPr>
              <w:autoSpaceDE w:val="0"/>
              <w:autoSpaceDN w:val="0"/>
              <w:adjustRightInd w:val="0"/>
              <w:spacing w:after="0" w:line="240" w:lineRule="auto"/>
              <w:jc w:val="center"/>
              <w:rPr>
                <w:rFonts w:ascii="Times New Roman" w:hAnsi="Times New Roman" w:cs="Times New Roman"/>
              </w:rPr>
            </w:pPr>
          </w:p>
        </w:tc>
        <w:tc>
          <w:tcPr>
            <w:tcW w:w="3433" w:type="dxa"/>
          </w:tcPr>
          <w:p w:rsidR="00271170" w:rsidRPr="0072122F" w:rsidRDefault="00271170" w:rsidP="00271170">
            <w:pPr>
              <w:autoSpaceDE w:val="0"/>
              <w:autoSpaceDN w:val="0"/>
              <w:adjustRightInd w:val="0"/>
              <w:spacing w:after="0" w:line="240" w:lineRule="auto"/>
              <w:jc w:val="both"/>
              <w:rPr>
                <w:rFonts w:ascii="Times New Roman" w:hAnsi="Times New Roman" w:cs="Times New Roman"/>
              </w:rPr>
            </w:pP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rPr>
          <w:rFonts w:ascii="Times New Roman" w:hAnsi="Times New Roman" w:cs="Times New Roman"/>
        </w:rPr>
        <w:sectPr w:rsidR="00D555AD" w:rsidRPr="0072122F">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275"/>
        <w:gridCol w:w="519"/>
        <w:gridCol w:w="898"/>
        <w:gridCol w:w="349"/>
        <w:gridCol w:w="850"/>
        <w:gridCol w:w="907"/>
        <w:gridCol w:w="964"/>
        <w:gridCol w:w="1137"/>
        <w:gridCol w:w="1077"/>
        <w:gridCol w:w="2038"/>
      </w:tblGrid>
      <w:tr w:rsidR="00D555AD" w:rsidRPr="0072122F">
        <w:tc>
          <w:tcPr>
            <w:tcW w:w="10715" w:type="dxa"/>
            <w:gridSpan w:val="11"/>
            <w:tcBorders>
              <w:bottom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bookmarkStart w:id="27" w:name="Par737"/>
            <w:bookmarkEnd w:id="27"/>
            <w:r w:rsidRPr="0072122F">
              <w:rPr>
                <w:rFonts w:ascii="Times New Roman" w:hAnsi="Times New Roman" w:cs="Times New Roman"/>
              </w:rPr>
              <w:lastRenderedPageBreak/>
              <w:t>Сведения об объемах производства масличных культур</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в ______________________________________________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участника отбора)</w:t>
            </w:r>
          </w:p>
        </w:tc>
      </w:tr>
      <w:tr w:rsidR="00D555AD" w:rsidRPr="0072122F">
        <w:tc>
          <w:tcPr>
            <w:tcW w:w="1701" w:type="dxa"/>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Наименование масличных культур</w:t>
            </w:r>
          </w:p>
        </w:tc>
        <w:tc>
          <w:tcPr>
            <w:tcW w:w="6976" w:type="dxa"/>
            <w:gridSpan w:val="9"/>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Валовой сбор, тонн</w:t>
            </w:r>
          </w:p>
        </w:tc>
        <w:tc>
          <w:tcPr>
            <w:tcW w:w="2038" w:type="dxa"/>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Прирост объема производства масличных культур в текущем году к среднему пятилетнему значению, тонн (гр. 8 - гр. 7)</w:t>
            </w:r>
          </w:p>
        </w:tc>
      </w:tr>
      <w:tr w:rsidR="00D555AD" w:rsidRPr="0072122F">
        <w:tc>
          <w:tcPr>
            <w:tcW w:w="1701"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4762" w:type="dxa"/>
            <w:gridSpan w:val="7"/>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Годы, предшествующие году подачи документов</w:t>
            </w:r>
          </w:p>
        </w:tc>
        <w:tc>
          <w:tcPr>
            <w:tcW w:w="1137" w:type="dxa"/>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Среднее значение за 5 лет</w:t>
            </w:r>
          </w:p>
        </w:tc>
        <w:tc>
          <w:tcPr>
            <w:tcW w:w="1077" w:type="dxa"/>
            <w:vMerge w:val="restart"/>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Текущий год</w:t>
            </w:r>
          </w:p>
        </w:tc>
        <w:tc>
          <w:tcPr>
            <w:tcW w:w="2038"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r>
      <w:tr w:rsidR="00D555AD" w:rsidRPr="0072122F">
        <w:tc>
          <w:tcPr>
            <w:tcW w:w="1701"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7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пятый</w:t>
            </w:r>
          </w:p>
        </w:tc>
        <w:tc>
          <w:tcPr>
            <w:tcW w:w="124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четвертый</w:t>
            </w: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третий</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второй</w:t>
            </w: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первый</w:t>
            </w:r>
          </w:p>
        </w:tc>
        <w:tc>
          <w:tcPr>
            <w:tcW w:w="1137"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1077"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c>
          <w:tcPr>
            <w:tcW w:w="2038" w:type="dxa"/>
            <w:vMerge/>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p>
        </w:tc>
      </w:tr>
      <w:tr w:rsidR="00D555AD" w:rsidRPr="0072122F">
        <w:tc>
          <w:tcPr>
            <w:tcW w:w="170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1</w:t>
            </w:r>
          </w:p>
        </w:tc>
        <w:tc>
          <w:tcPr>
            <w:tcW w:w="7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2</w:t>
            </w:r>
          </w:p>
        </w:tc>
        <w:tc>
          <w:tcPr>
            <w:tcW w:w="124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4</w:t>
            </w: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5</w:t>
            </w: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6</w:t>
            </w:r>
          </w:p>
        </w:tc>
        <w:tc>
          <w:tcPr>
            <w:tcW w:w="113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7</w:t>
            </w: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8</w:t>
            </w:r>
          </w:p>
        </w:tc>
        <w:tc>
          <w:tcPr>
            <w:tcW w:w="2038"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9</w:t>
            </w:r>
          </w:p>
        </w:tc>
      </w:tr>
      <w:tr w:rsidR="00D555AD" w:rsidRPr="0072122F">
        <w:tc>
          <w:tcPr>
            <w:tcW w:w="170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Бобы соевые</w:t>
            </w:r>
          </w:p>
        </w:tc>
        <w:tc>
          <w:tcPr>
            <w:tcW w:w="7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24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038"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1701"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Семена рапса</w:t>
            </w:r>
          </w:p>
        </w:tc>
        <w:tc>
          <w:tcPr>
            <w:tcW w:w="794"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247" w:type="dxa"/>
            <w:gridSpan w:val="2"/>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13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c>
          <w:tcPr>
            <w:tcW w:w="2038" w:type="dxa"/>
            <w:tcBorders>
              <w:top w:val="single" w:sz="4" w:space="0" w:color="auto"/>
              <w:left w:val="single" w:sz="4" w:space="0" w:color="auto"/>
              <w:bottom w:val="single" w:sz="4" w:space="0" w:color="auto"/>
              <w:right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tr>
      <w:tr w:rsidR="00D555AD" w:rsidRPr="0072122F">
        <w:tc>
          <w:tcPr>
            <w:tcW w:w="10715" w:type="dxa"/>
            <w:gridSpan w:val="11"/>
            <w:tcBorders>
              <w:top w:val="single" w:sz="4" w:space="0" w:color="auto"/>
            </w:tcBorders>
          </w:tcPr>
          <w:p w:rsidR="00D555AD" w:rsidRPr="0072122F" w:rsidRDefault="00D555AD">
            <w:pPr>
              <w:autoSpaceDE w:val="0"/>
              <w:autoSpaceDN w:val="0"/>
              <w:adjustRightInd w:val="0"/>
              <w:spacing w:after="0" w:line="240" w:lineRule="auto"/>
              <w:rPr>
                <w:rFonts w:ascii="Times New Roman" w:hAnsi="Times New Roman" w:cs="Times New Roman"/>
              </w:rPr>
            </w:pPr>
          </w:p>
        </w:tc>
        <w:bookmarkStart w:id="28" w:name="_GoBack"/>
        <w:bookmarkEnd w:id="28"/>
      </w:tr>
      <w:tr w:rsidR="00D555AD" w:rsidRPr="0072122F">
        <w:tc>
          <w:tcPr>
            <w:tcW w:w="3393" w:type="dxa"/>
            <w:gridSpan w:val="4"/>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Руководитель</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участника отбора</w:t>
            </w:r>
          </w:p>
        </w:tc>
        <w:tc>
          <w:tcPr>
            <w:tcW w:w="2106" w:type="dxa"/>
            <w:gridSpan w:val="3"/>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(подпись)</w:t>
            </w:r>
          </w:p>
        </w:tc>
        <w:tc>
          <w:tcPr>
            <w:tcW w:w="5216" w:type="dxa"/>
            <w:gridSpan w:val="4"/>
          </w:tcPr>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_____________________________</w:t>
            </w:r>
          </w:p>
          <w:p w:rsidR="00D555AD" w:rsidRPr="0072122F" w:rsidRDefault="00D555AD">
            <w:pPr>
              <w:autoSpaceDE w:val="0"/>
              <w:autoSpaceDN w:val="0"/>
              <w:adjustRightInd w:val="0"/>
              <w:spacing w:after="0" w:line="240" w:lineRule="auto"/>
              <w:jc w:val="center"/>
              <w:rPr>
                <w:rFonts w:ascii="Times New Roman" w:hAnsi="Times New Roman" w:cs="Times New Roman"/>
              </w:rPr>
            </w:pPr>
            <w:r w:rsidRPr="0072122F">
              <w:rPr>
                <w:rFonts w:ascii="Times New Roman" w:hAnsi="Times New Roman" w:cs="Times New Roman"/>
              </w:rPr>
              <w:t>(расшифровка подписи)</w:t>
            </w:r>
          </w:p>
        </w:tc>
      </w:tr>
      <w:tr w:rsidR="00D555AD" w:rsidRPr="0072122F">
        <w:tc>
          <w:tcPr>
            <w:tcW w:w="1976" w:type="dxa"/>
            <w:gridSpan w:val="2"/>
          </w:tcPr>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МП</w:t>
            </w:r>
          </w:p>
          <w:p w:rsidR="00D555AD" w:rsidRPr="0072122F" w:rsidRDefault="00D555AD">
            <w:pPr>
              <w:autoSpaceDE w:val="0"/>
              <w:autoSpaceDN w:val="0"/>
              <w:adjustRightInd w:val="0"/>
              <w:spacing w:after="0" w:line="240" w:lineRule="auto"/>
              <w:rPr>
                <w:rFonts w:ascii="Times New Roman" w:hAnsi="Times New Roman" w:cs="Times New Roman"/>
              </w:rPr>
            </w:pPr>
            <w:r w:rsidRPr="0072122F">
              <w:rPr>
                <w:rFonts w:ascii="Times New Roman" w:hAnsi="Times New Roman" w:cs="Times New Roman"/>
              </w:rPr>
              <w:t>(при наличии)</w:t>
            </w:r>
          </w:p>
        </w:tc>
        <w:tc>
          <w:tcPr>
            <w:tcW w:w="8739" w:type="dxa"/>
            <w:gridSpan w:val="9"/>
          </w:tcPr>
          <w:p w:rsidR="00D555AD" w:rsidRPr="0072122F" w:rsidRDefault="00D555AD">
            <w:pPr>
              <w:autoSpaceDE w:val="0"/>
              <w:autoSpaceDN w:val="0"/>
              <w:adjustRightInd w:val="0"/>
              <w:spacing w:after="0" w:line="240" w:lineRule="auto"/>
              <w:jc w:val="both"/>
              <w:rPr>
                <w:rFonts w:ascii="Times New Roman" w:hAnsi="Times New Roman" w:cs="Times New Roman"/>
              </w:rPr>
            </w:pPr>
            <w:r w:rsidRPr="0072122F">
              <w:rPr>
                <w:rFonts w:ascii="Times New Roman" w:hAnsi="Times New Roman" w:cs="Times New Roman"/>
              </w:rPr>
              <w:t>"____" _______________ 20___ г.</w:t>
            </w:r>
          </w:p>
        </w:tc>
      </w:tr>
    </w:tbl>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autoSpaceDE w:val="0"/>
        <w:autoSpaceDN w:val="0"/>
        <w:adjustRightInd w:val="0"/>
        <w:spacing w:after="0" w:line="240" w:lineRule="auto"/>
        <w:ind w:firstLine="540"/>
        <w:jc w:val="both"/>
        <w:rPr>
          <w:rFonts w:ascii="Times New Roman" w:hAnsi="Times New Roman" w:cs="Times New Roman"/>
        </w:rPr>
      </w:pPr>
    </w:p>
    <w:p w:rsidR="00D555AD" w:rsidRPr="0072122F" w:rsidRDefault="00D555AD" w:rsidP="00D555AD">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D555AD" w:rsidRPr="0072122F" w:rsidRDefault="00D555AD">
      <w:pPr>
        <w:rPr>
          <w:rFonts w:ascii="Times New Roman" w:hAnsi="Times New Roman" w:cs="Times New Roman"/>
        </w:rPr>
      </w:pPr>
    </w:p>
    <w:sectPr w:rsidR="00D555AD" w:rsidRPr="0072122F" w:rsidSect="0002712F">
      <w:pgSz w:w="16838" w:h="11906"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AD"/>
    <w:rsid w:val="00015057"/>
    <w:rsid w:val="000304C8"/>
    <w:rsid w:val="00043F0D"/>
    <w:rsid w:val="000A60B4"/>
    <w:rsid w:val="000C20AA"/>
    <w:rsid w:val="001372DC"/>
    <w:rsid w:val="001E6457"/>
    <w:rsid w:val="0025574E"/>
    <w:rsid w:val="00271170"/>
    <w:rsid w:val="002D6324"/>
    <w:rsid w:val="00354C8F"/>
    <w:rsid w:val="003B092E"/>
    <w:rsid w:val="004B69BB"/>
    <w:rsid w:val="00591EB7"/>
    <w:rsid w:val="00604C78"/>
    <w:rsid w:val="00647794"/>
    <w:rsid w:val="006B6E36"/>
    <w:rsid w:val="006D676A"/>
    <w:rsid w:val="0072122F"/>
    <w:rsid w:val="00774E0C"/>
    <w:rsid w:val="00781431"/>
    <w:rsid w:val="007A06CA"/>
    <w:rsid w:val="007E0DC5"/>
    <w:rsid w:val="007E327D"/>
    <w:rsid w:val="008032E2"/>
    <w:rsid w:val="0090449E"/>
    <w:rsid w:val="00910F50"/>
    <w:rsid w:val="009167C6"/>
    <w:rsid w:val="009A2235"/>
    <w:rsid w:val="009C2D5F"/>
    <w:rsid w:val="009F4CB7"/>
    <w:rsid w:val="00AD7CDE"/>
    <w:rsid w:val="00B16191"/>
    <w:rsid w:val="00C32650"/>
    <w:rsid w:val="00C628FA"/>
    <w:rsid w:val="00CD6CDC"/>
    <w:rsid w:val="00CF4FC4"/>
    <w:rsid w:val="00D23C5A"/>
    <w:rsid w:val="00D555AD"/>
    <w:rsid w:val="00D7600B"/>
    <w:rsid w:val="00E0386F"/>
    <w:rsid w:val="00E47659"/>
    <w:rsid w:val="00E64E77"/>
    <w:rsid w:val="00E9465E"/>
    <w:rsid w:val="00EB3C95"/>
    <w:rsid w:val="00ED1EE1"/>
    <w:rsid w:val="00EF34ED"/>
    <w:rsid w:val="00F347C7"/>
    <w:rsid w:val="00F46627"/>
    <w:rsid w:val="00FA40F7"/>
    <w:rsid w:val="00FD4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5C903"/>
  <w15:chartTrackingRefBased/>
  <w15:docId w15:val="{44A2B9C1-38A9-4160-BE35-616EE2E4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FDBDA26786EE404031802D09CA1DC2680436995F8160A763C3BCEE9D961D65AB79DDB451158BE822F255B59Cf6e3G" TargetMode="External"/><Relationship Id="rId13" Type="http://schemas.openxmlformats.org/officeDocument/2006/relationships/hyperlink" Target="consultantplus://offline/ref=F6FDBDA26786EE404031802D09CA1DC26804339A5A8760A763C3BCEE9D961D65B97985BA561291E277BD13E0936117C37110047F0FBEf4e6G" TargetMode="External"/><Relationship Id="rId3" Type="http://schemas.openxmlformats.org/officeDocument/2006/relationships/webSettings" Target="webSettings.xml"/><Relationship Id="rId7" Type="http://schemas.openxmlformats.org/officeDocument/2006/relationships/hyperlink" Target="consultantplus://offline/ref=F6FDBDA26786EE404031802D09CA1DC26804339A5A8760A763C3BCEE9D961D65B97985BA561097E277BD13E0936117C37110047F0FBEf4e6G" TargetMode="Externa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6FDBDA26786EE404031802D09CA1DC26804339A5A8760A763C3BCEE9D961D65B97985BA561291E277BD13E0936117C37110047F0FBEf4e6G" TargetMode="External"/><Relationship Id="rId11" Type="http://schemas.openxmlformats.org/officeDocument/2006/relationships/hyperlink" Target="consultantplus://offline/ref=F6FDBDA26786EE404031802D09CA1DC26804339A5A8760A763C3BCEE9D961D65B97985BA561097E277BD13E0936117C37110047F0FBEf4e6G" TargetMode="External"/><Relationship Id="rId5" Type="http://schemas.openxmlformats.org/officeDocument/2006/relationships/hyperlink" Target="consultantplus://offline/ref=F6FDBDA26786EE404031802D09CA1DC2680434935B8D60A763C3BCEE9D961D65B97985BD5419C1B867B95AB5997F11DC6E131A7Ff0eDG" TargetMode="External"/><Relationship Id="rId15" Type="http://schemas.openxmlformats.org/officeDocument/2006/relationships/hyperlink" Target="consultantplus://offline/ref=F6FDBDA26786EE404031802D09CA1DC26F0E349A528660A763C3BCEE9D961D65AB79DDB451158BE822F255B59Cf6e3G" TargetMode="External"/><Relationship Id="rId10" Type="http://schemas.openxmlformats.org/officeDocument/2006/relationships/hyperlink" Target="consultantplus://offline/ref=F6FDBDA26786EE404031802D09CA1DC26804339A5A8760A763C3BCEE9D961D65B97985BA561291E277BD13E0936117C37110047F0FBEf4e6G" TargetMode="External"/><Relationship Id="rId4" Type="http://schemas.openxmlformats.org/officeDocument/2006/relationships/hyperlink" Target="consultantplus://offline/ref=F6FDBDA26786EE4040319E201FA642C76D0D6F965A846AF03B95BAB9C2C61B30F93983ED125698EA23EB53B09B6A448C3444177D08A245371E475513fBeFG" TargetMode="External"/><Relationship Id="rId9" Type="http://schemas.openxmlformats.org/officeDocument/2006/relationships/hyperlink" Target="consultantplus://offline/ref=F6FDBDA26786EE404031833810CA1DC26504349F50D337A53296B2EB95C64775AF3088BE4F1394F721EC55fBe7G" TargetMode="External"/><Relationship Id="rId14" Type="http://schemas.openxmlformats.org/officeDocument/2006/relationships/hyperlink" Target="consultantplus://offline/ref=F6FDBDA26786EE404031802D09CA1DC26804339A5A8760A763C3BCEE9D961D65B97985BA561097E277BD13E0936117C37110047F0FBEf4e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21</Pages>
  <Words>7375</Words>
  <Characters>42043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Пальчикова Марина Митрофановна</dc:creator>
  <cp:keywords/>
  <dc:description/>
  <cp:lastModifiedBy>Пальчикова Марина Митрофановна</cp:lastModifiedBy>
  <cp:revision>57</cp:revision>
  <dcterms:created xsi:type="dcterms:W3CDTF">2022-11-07T06:30:00Z</dcterms:created>
  <dcterms:modified xsi:type="dcterms:W3CDTF">2022-11-07T07:04:00Z</dcterms:modified>
</cp:coreProperties>
</file>